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F329" w14:textId="67505E92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BB27E8">
        <w:rPr>
          <w:rFonts w:ascii="Arial" w:hAnsi="Arial" w:cs="Arial"/>
          <w:b/>
          <w:sz w:val="24"/>
          <w:szCs w:val="24"/>
        </w:rPr>
        <w:t xml:space="preserve">do Uchwały Nr </w:t>
      </w:r>
      <w:r w:rsidR="006924DB">
        <w:rPr>
          <w:rFonts w:ascii="Arial" w:hAnsi="Arial" w:cs="Arial"/>
          <w:b/>
          <w:sz w:val="24"/>
          <w:szCs w:val="24"/>
        </w:rPr>
        <w:t>V</w:t>
      </w:r>
      <w:r w:rsidR="006050BA">
        <w:rPr>
          <w:rFonts w:ascii="Arial" w:hAnsi="Arial" w:cs="Arial"/>
          <w:b/>
          <w:sz w:val="24"/>
          <w:szCs w:val="24"/>
        </w:rPr>
        <w:t>II</w:t>
      </w:r>
      <w:r w:rsidR="00DF61FE">
        <w:rPr>
          <w:rFonts w:ascii="Arial" w:hAnsi="Arial" w:cs="Arial"/>
          <w:b/>
          <w:sz w:val="24"/>
          <w:szCs w:val="24"/>
        </w:rPr>
        <w:t>/</w:t>
      </w:r>
      <w:r w:rsidR="003A5135">
        <w:rPr>
          <w:rFonts w:ascii="Arial" w:hAnsi="Arial" w:cs="Arial"/>
          <w:b/>
          <w:sz w:val="24"/>
          <w:szCs w:val="24"/>
        </w:rPr>
        <w:t>29</w:t>
      </w:r>
      <w:r w:rsidR="00FD5F04">
        <w:rPr>
          <w:rFonts w:ascii="Arial" w:hAnsi="Arial" w:cs="Arial"/>
          <w:b/>
          <w:sz w:val="24"/>
          <w:szCs w:val="24"/>
        </w:rPr>
        <w:t>/2</w:t>
      </w:r>
      <w:r w:rsidR="00590F75">
        <w:rPr>
          <w:rFonts w:ascii="Arial" w:hAnsi="Arial" w:cs="Arial"/>
          <w:b/>
          <w:sz w:val="24"/>
          <w:szCs w:val="24"/>
        </w:rPr>
        <w:t>6</w:t>
      </w:r>
      <w:r w:rsidR="00752046" w:rsidRPr="00BB27E8">
        <w:rPr>
          <w:rFonts w:ascii="Arial" w:hAnsi="Arial" w:cs="Arial"/>
          <w:b/>
          <w:sz w:val="24"/>
          <w:szCs w:val="24"/>
        </w:rPr>
        <w:t xml:space="preserve"> z dnia </w:t>
      </w:r>
      <w:r w:rsidR="00073C48">
        <w:rPr>
          <w:rFonts w:ascii="Arial" w:hAnsi="Arial" w:cs="Arial"/>
          <w:b/>
          <w:sz w:val="24"/>
          <w:szCs w:val="24"/>
        </w:rPr>
        <w:t>11</w:t>
      </w:r>
      <w:r w:rsidR="00FD5F04">
        <w:rPr>
          <w:rFonts w:ascii="Arial" w:hAnsi="Arial" w:cs="Arial"/>
          <w:b/>
          <w:sz w:val="24"/>
          <w:szCs w:val="24"/>
        </w:rPr>
        <w:t>.</w:t>
      </w:r>
      <w:r w:rsidR="00073C48">
        <w:rPr>
          <w:rFonts w:ascii="Arial" w:hAnsi="Arial" w:cs="Arial"/>
          <w:b/>
          <w:sz w:val="24"/>
          <w:szCs w:val="24"/>
        </w:rPr>
        <w:t>05</w:t>
      </w:r>
      <w:r w:rsidR="00FD5F04">
        <w:rPr>
          <w:rFonts w:ascii="Arial" w:hAnsi="Arial" w:cs="Arial"/>
          <w:b/>
          <w:sz w:val="24"/>
          <w:szCs w:val="24"/>
        </w:rPr>
        <w:t>.202</w:t>
      </w:r>
      <w:r w:rsidR="00073C48">
        <w:rPr>
          <w:rFonts w:ascii="Arial" w:hAnsi="Arial" w:cs="Arial"/>
          <w:b/>
          <w:sz w:val="24"/>
          <w:szCs w:val="24"/>
        </w:rPr>
        <w:t>6</w:t>
      </w:r>
      <w:r w:rsidR="001E284D">
        <w:rPr>
          <w:rFonts w:ascii="Arial" w:hAnsi="Arial" w:cs="Arial"/>
          <w:b/>
          <w:sz w:val="24"/>
          <w:szCs w:val="24"/>
        </w:rPr>
        <w:t xml:space="preserve"> </w:t>
      </w:r>
      <w:r w:rsidRPr="00BB27E8">
        <w:rPr>
          <w:rFonts w:ascii="Arial" w:hAnsi="Arial" w:cs="Arial"/>
          <w:b/>
          <w:sz w:val="24"/>
          <w:szCs w:val="24"/>
        </w:rPr>
        <w:t>r.</w:t>
      </w:r>
    </w:p>
    <w:p w14:paraId="5CE82091" w14:textId="77777777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14:paraId="50364F1D" w14:textId="77777777" w:rsidR="00991706" w:rsidRPr="00BB27E8" w:rsidRDefault="00991706" w:rsidP="00BB27E8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E85EFB7" w14:textId="4A18485E" w:rsidR="000C1AD2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BB27E8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BB27E8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202</w:t>
      </w:r>
      <w:r w:rsidR="006924DB">
        <w:rPr>
          <w:rFonts w:ascii="Arial" w:hAnsi="Arial" w:cs="Arial"/>
          <w:b/>
          <w:bCs/>
          <w:kern w:val="0"/>
          <w:sz w:val="24"/>
          <w:szCs w:val="24"/>
        </w:rPr>
        <w:t>6</w:t>
      </w:r>
    </w:p>
    <w:p w14:paraId="034A13B4" w14:textId="77777777" w:rsidR="00991706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14:paraId="4BE29A29" w14:textId="77777777" w:rsidR="003119D7" w:rsidRPr="00BB27E8" w:rsidRDefault="003119D7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4F40F275" w14:textId="20711896" w:rsidR="00E2000C" w:rsidRPr="00BB27E8" w:rsidRDefault="002B3B49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Data sporządzenia/aktualizacji</w:t>
      </w:r>
      <w:r w:rsidR="009B18E3" w:rsidRPr="00BB27E8">
        <w:rPr>
          <w:rFonts w:ascii="Arial" w:hAnsi="Arial" w:cs="Arial"/>
          <w:sz w:val="24"/>
          <w:szCs w:val="24"/>
        </w:rPr>
        <w:t xml:space="preserve"> harmonogramu</w:t>
      </w:r>
      <w:r w:rsidRPr="00BB27E8">
        <w:rPr>
          <w:rFonts w:ascii="Arial" w:hAnsi="Arial" w:cs="Arial"/>
          <w:sz w:val="24"/>
          <w:szCs w:val="24"/>
        </w:rPr>
        <w:t xml:space="preserve">: </w:t>
      </w:r>
      <w:r w:rsidR="00261CF7">
        <w:rPr>
          <w:rFonts w:ascii="Arial" w:hAnsi="Arial" w:cs="Arial"/>
          <w:sz w:val="24"/>
          <w:szCs w:val="24"/>
        </w:rPr>
        <w:t>11</w:t>
      </w:r>
      <w:r w:rsidR="00FD5F04">
        <w:rPr>
          <w:rFonts w:ascii="Arial" w:hAnsi="Arial" w:cs="Arial"/>
          <w:sz w:val="24"/>
          <w:szCs w:val="24"/>
        </w:rPr>
        <w:t>.</w:t>
      </w:r>
      <w:r w:rsidR="00261CF7">
        <w:rPr>
          <w:rFonts w:ascii="Arial" w:hAnsi="Arial" w:cs="Arial"/>
          <w:sz w:val="24"/>
          <w:szCs w:val="24"/>
        </w:rPr>
        <w:t>05</w:t>
      </w:r>
      <w:r w:rsidR="00FD5F04">
        <w:rPr>
          <w:rFonts w:ascii="Arial" w:hAnsi="Arial" w:cs="Arial"/>
          <w:sz w:val="24"/>
          <w:szCs w:val="24"/>
        </w:rPr>
        <w:t>.202</w:t>
      </w:r>
      <w:r w:rsidR="00261CF7">
        <w:rPr>
          <w:rFonts w:ascii="Arial" w:hAnsi="Arial" w:cs="Arial"/>
          <w:sz w:val="24"/>
          <w:szCs w:val="24"/>
        </w:rPr>
        <w:t>6</w:t>
      </w:r>
      <w:r w:rsidR="000A24FE" w:rsidRPr="00BB27E8">
        <w:rPr>
          <w:rFonts w:ascii="Arial" w:hAnsi="Arial" w:cs="Arial"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"/>
        <w:gridCol w:w="1789"/>
        <w:gridCol w:w="5268"/>
        <w:gridCol w:w="2369"/>
        <w:gridCol w:w="2082"/>
        <w:gridCol w:w="2126"/>
      </w:tblGrid>
      <w:tr w:rsidR="000C1AD2" w:rsidRPr="00BB27E8" w14:paraId="392884D2" w14:textId="77777777" w:rsidTr="00FD5F04">
        <w:tc>
          <w:tcPr>
            <w:tcW w:w="586" w:type="dxa"/>
            <w:shd w:val="clear" w:color="auto" w:fill="D9D9D9" w:themeFill="background1" w:themeFillShade="D9"/>
          </w:tcPr>
          <w:p w14:paraId="09A26200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35965844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63C5005E" w14:textId="77777777" w:rsidR="009C2AED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>a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14:paraId="17AC03EC" w14:textId="77777777" w:rsidR="009C2AED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14:paraId="3D1F2C2F" w14:textId="77777777" w:rsidR="000C1AD2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BB27E8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BB27E8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BB27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6FEECA6F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6D8E97A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81CF8D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>z</w:t>
            </w:r>
            <w:r w:rsidRPr="00BB27E8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043316" w14:textId="77777777" w:rsidR="00EB6EF9" w:rsidRPr="00BB27E8" w:rsidRDefault="00EB6EF9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DD37BA" w:rsidRPr="00BB27E8" w14:paraId="0C6960F2" w14:textId="77777777" w:rsidTr="00FD5F04">
        <w:tc>
          <w:tcPr>
            <w:tcW w:w="586" w:type="dxa"/>
            <w:shd w:val="clear" w:color="auto" w:fill="D9D9D9" w:themeFill="background1" w:themeFillShade="D9"/>
          </w:tcPr>
          <w:p w14:paraId="627C3E1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53679F7F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495EB77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51B1DC8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F66D228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992692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DD4536" w:rsidRPr="00BB27E8" w14:paraId="6B03AACF" w14:textId="77777777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41B8D657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Plan Strategiczny dla Wspólnej Polityki Rolnej na lata 2023-2027 (EFRROW)</w:t>
            </w:r>
          </w:p>
        </w:tc>
      </w:tr>
      <w:tr w:rsidR="00DD4536" w:rsidRPr="00BB27E8" w14:paraId="1B017088" w14:textId="77777777" w:rsidTr="00FD5F04">
        <w:trPr>
          <w:trHeight w:val="705"/>
        </w:trPr>
        <w:tc>
          <w:tcPr>
            <w:tcW w:w="586" w:type="dxa"/>
          </w:tcPr>
          <w:p w14:paraId="06BCB3ED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14:paraId="104F2DCB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Powiat golubsko-dobrzyński</w:t>
            </w:r>
          </w:p>
        </w:tc>
        <w:tc>
          <w:tcPr>
            <w:tcW w:w="5268" w:type="dxa"/>
          </w:tcPr>
          <w:p w14:paraId="489C7C0B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364F8DC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24FF1F0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6A57170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Rozwój małej infrastruktury publicznej</w:t>
            </w:r>
          </w:p>
          <w:p w14:paraId="2A1C4C0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1A9E7201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Poprawa dostępu do małej infrastruktury publicznej</w:t>
            </w:r>
          </w:p>
          <w:p w14:paraId="4B885DB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8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497F142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Jednostki sektora finansów publicznych</w:t>
            </w:r>
          </w:p>
        </w:tc>
        <w:tc>
          <w:tcPr>
            <w:tcW w:w="2082" w:type="dxa"/>
          </w:tcPr>
          <w:p w14:paraId="2B353FF6" w14:textId="0BF67AB8" w:rsidR="00DD4536" w:rsidRPr="00BB27E8" w:rsidRDefault="007F17F8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74 808,55</w:t>
            </w:r>
          </w:p>
        </w:tc>
        <w:tc>
          <w:tcPr>
            <w:tcW w:w="2126" w:type="dxa"/>
          </w:tcPr>
          <w:p w14:paraId="34E39CC1" w14:textId="2399D183" w:rsidR="00DD4536" w:rsidRPr="00BB27E8" w:rsidRDefault="0089689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7F17F8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E8665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7F17F8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7F17F8">
              <w:rPr>
                <w:rFonts w:ascii="Arial" w:hAnsi="Arial" w:cs="Arial"/>
                <w:sz w:val="24"/>
                <w:szCs w:val="24"/>
              </w:rPr>
              <w:t>7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4536" w:rsidRPr="00BB27E8" w14:paraId="2E0B44BF" w14:textId="77777777" w:rsidTr="00FD5F04">
        <w:trPr>
          <w:trHeight w:val="705"/>
        </w:trPr>
        <w:tc>
          <w:tcPr>
            <w:tcW w:w="586" w:type="dxa"/>
          </w:tcPr>
          <w:p w14:paraId="2146D1C6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34EA4D88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BAD218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5BEB86E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75A2ACA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7CC7262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Podejmowanie pozarolniczej działalności gospodarczej</w:t>
            </w:r>
          </w:p>
          <w:p w14:paraId="7F0EFD07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7D0E0088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1D375F8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9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52, 67</w:t>
            </w:r>
          </w:p>
        </w:tc>
        <w:tc>
          <w:tcPr>
            <w:tcW w:w="2369" w:type="dxa"/>
          </w:tcPr>
          <w:p w14:paraId="7057F30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Mieszkańcy obszaru LSR, w tym osoby w niekorzystnej sytuacji</w:t>
            </w:r>
          </w:p>
        </w:tc>
        <w:tc>
          <w:tcPr>
            <w:tcW w:w="2082" w:type="dxa"/>
          </w:tcPr>
          <w:p w14:paraId="7913A74A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200 000,00</w:t>
            </w:r>
          </w:p>
        </w:tc>
        <w:tc>
          <w:tcPr>
            <w:tcW w:w="2126" w:type="dxa"/>
          </w:tcPr>
          <w:p w14:paraId="0205A804" w14:textId="0CA9078F" w:rsidR="00DD4536" w:rsidRPr="00BB27E8" w:rsidRDefault="004E0654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10/06/202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24/06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4536" w:rsidRPr="00BB27E8" w14:paraId="42FCF9F5" w14:textId="77777777" w:rsidTr="00FD5F04">
        <w:trPr>
          <w:trHeight w:val="705"/>
        </w:trPr>
        <w:tc>
          <w:tcPr>
            <w:tcW w:w="586" w:type="dxa"/>
          </w:tcPr>
          <w:p w14:paraId="01591C13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296B05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9F8A0B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523BB73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57EFE416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90E018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Rozwijanie pozarolniczej działalności gospodarczej</w:t>
            </w:r>
          </w:p>
          <w:p w14:paraId="195E44B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507F90D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48E4C9A5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0C189F9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 xml:space="preserve">Gospodarstwa rolne oraz firmy mające siedzibę na obszarze działania </w:t>
            </w: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LSR</w:t>
            </w:r>
          </w:p>
        </w:tc>
        <w:tc>
          <w:tcPr>
            <w:tcW w:w="2082" w:type="dxa"/>
          </w:tcPr>
          <w:p w14:paraId="27AF9690" w14:textId="17317488" w:rsidR="00DD4536" w:rsidRPr="00BB27E8" w:rsidRDefault="004E0654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2126" w:type="dxa"/>
          </w:tcPr>
          <w:p w14:paraId="162FCDF5" w14:textId="0DF86B1E" w:rsidR="00DD4536" w:rsidRPr="00BB27E8" w:rsidRDefault="0089689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4E0654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E0654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4E0654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E0654">
              <w:rPr>
                <w:rFonts w:ascii="Arial" w:hAnsi="Arial" w:cs="Arial"/>
                <w:sz w:val="24"/>
                <w:szCs w:val="24"/>
              </w:rPr>
              <w:t>09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67EF4" w:rsidRPr="00BB27E8" w14:paraId="29ED43BE" w14:textId="77777777" w:rsidTr="00FD5F04">
        <w:trPr>
          <w:trHeight w:val="705"/>
        </w:trPr>
        <w:tc>
          <w:tcPr>
            <w:tcW w:w="586" w:type="dxa"/>
          </w:tcPr>
          <w:p w14:paraId="17249BF4" w14:textId="77777777" w:rsidR="00267EF4" w:rsidRPr="00BB27E8" w:rsidRDefault="00267EF4" w:rsidP="00267EF4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27FA9E4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5C052B8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1E324CA4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0AB2E35B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0BC8E13E" w14:textId="267E2358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ój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pozarolnicz</w:t>
            </w:r>
            <w:r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funkcji gospodarstw rolnych w zakresie gospodarstw agroturystycznych i zagród edukacyjnych</w:t>
            </w:r>
          </w:p>
          <w:p w14:paraId="3475D06E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26C9DBB0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26A59042" w14:textId="28FDAC9B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1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389BF457" w14:textId="7AFD37FD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Rolnicy, w tym osoby w niekorzystnej sytuacji</w:t>
            </w:r>
          </w:p>
        </w:tc>
        <w:tc>
          <w:tcPr>
            <w:tcW w:w="2082" w:type="dxa"/>
          </w:tcPr>
          <w:p w14:paraId="51F98891" w14:textId="723BD085" w:rsidR="00267EF4" w:rsidRDefault="00267EF4" w:rsidP="00267E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B27E8">
              <w:rPr>
                <w:rFonts w:ascii="Arial" w:hAnsi="Arial" w:cs="Arial"/>
                <w:sz w:val="24"/>
                <w:szCs w:val="24"/>
              </w:rPr>
              <w:t>0 000,00</w:t>
            </w:r>
          </w:p>
        </w:tc>
        <w:tc>
          <w:tcPr>
            <w:tcW w:w="2126" w:type="dxa"/>
          </w:tcPr>
          <w:p w14:paraId="6CF91025" w14:textId="45171E96" w:rsidR="00267EF4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</w:t>
            </w:r>
            <w:r w:rsidR="004D660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D6603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30/</w:t>
            </w:r>
            <w:r w:rsidR="004D6603">
              <w:rPr>
                <w:rFonts w:ascii="Arial" w:hAnsi="Arial" w:cs="Arial"/>
                <w:sz w:val="24"/>
                <w:szCs w:val="24"/>
              </w:rPr>
              <w:t>12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C9E0EA5" w14:textId="5CA78E8B" w:rsidR="008D61AB" w:rsidRPr="00BB27E8" w:rsidRDefault="00827E5D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</w:p>
    <w:p w14:paraId="09AFC5C4" w14:textId="23145100" w:rsidR="00E144B3" w:rsidRPr="00A234CD" w:rsidRDefault="00E144B3" w:rsidP="00A234C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* Należy określić stron</w:t>
      </w:r>
      <w:r w:rsidR="00A11B14" w:rsidRPr="00BB27E8">
        <w:rPr>
          <w:rFonts w:ascii="Arial" w:hAnsi="Arial" w:cs="Arial"/>
          <w:sz w:val="24"/>
          <w:szCs w:val="24"/>
        </w:rPr>
        <w:t>y</w:t>
      </w:r>
      <w:r w:rsidRPr="00BB27E8">
        <w:rPr>
          <w:rFonts w:ascii="Arial" w:hAnsi="Arial" w:cs="Arial"/>
          <w:sz w:val="24"/>
          <w:szCs w:val="24"/>
        </w:rPr>
        <w:t xml:space="preserve"> LSR</w:t>
      </w:r>
      <w:r w:rsidR="00A11B14" w:rsidRPr="00BB27E8">
        <w:rPr>
          <w:rFonts w:ascii="Arial" w:hAnsi="Arial" w:cs="Arial"/>
          <w:sz w:val="24"/>
          <w:szCs w:val="24"/>
        </w:rPr>
        <w:t xml:space="preserve"> odnoszące się do rodzaju </w:t>
      </w:r>
      <w:r w:rsidRPr="00BB27E8">
        <w:rPr>
          <w:rFonts w:ascii="Arial" w:hAnsi="Arial" w:cs="Arial"/>
          <w:sz w:val="24"/>
          <w:szCs w:val="24"/>
        </w:rPr>
        <w:t>wsparcia</w:t>
      </w:r>
      <w:r w:rsidR="00A11B14" w:rsidRPr="00BB27E8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BB27E8">
        <w:rPr>
          <w:rFonts w:ascii="Arial" w:hAnsi="Arial" w:cs="Arial"/>
          <w:sz w:val="24"/>
          <w:szCs w:val="24"/>
        </w:rPr>
        <w:t xml:space="preserve">aktualnej </w:t>
      </w:r>
      <w:r w:rsidR="00A11B14" w:rsidRPr="00BB27E8">
        <w:rPr>
          <w:rFonts w:ascii="Arial" w:hAnsi="Arial" w:cs="Arial"/>
          <w:sz w:val="24"/>
          <w:szCs w:val="24"/>
        </w:rPr>
        <w:t>LSR na stronie internetowej LGD.</w:t>
      </w:r>
    </w:p>
    <w:sectPr w:rsidR="00E144B3" w:rsidRPr="00A234CD" w:rsidSect="007646FB">
      <w:headerReference w:type="default" r:id="rId12"/>
      <w:headerReference w:type="first" r:id="rId13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913D" w14:textId="77777777" w:rsidR="00F57266" w:rsidRDefault="00F57266" w:rsidP="00215D8A">
      <w:pPr>
        <w:spacing w:after="0" w:line="240" w:lineRule="auto"/>
      </w:pPr>
      <w:r>
        <w:separator/>
      </w:r>
    </w:p>
  </w:endnote>
  <w:endnote w:type="continuationSeparator" w:id="0">
    <w:p w14:paraId="2FC5C2ED" w14:textId="77777777" w:rsidR="00F57266" w:rsidRDefault="00F57266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FA66" w14:textId="77777777" w:rsidR="00F57266" w:rsidRDefault="00F57266" w:rsidP="00215D8A">
      <w:pPr>
        <w:spacing w:after="0" w:line="240" w:lineRule="auto"/>
      </w:pPr>
      <w:r>
        <w:separator/>
      </w:r>
    </w:p>
  </w:footnote>
  <w:footnote w:type="continuationSeparator" w:id="0">
    <w:p w14:paraId="505600CD" w14:textId="77777777" w:rsidR="00F57266" w:rsidRDefault="00F57266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D66D" w14:textId="77777777" w:rsidR="00EB6EF9" w:rsidRDefault="00EB6EF9" w:rsidP="00EB6EF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A28" w14:textId="77777777" w:rsidR="007646FB" w:rsidRDefault="007646FB">
    <w:pPr>
      <w:pStyle w:val="Nagwek"/>
    </w:pPr>
    <w:r w:rsidRPr="007646FB">
      <w:rPr>
        <w:noProof/>
        <w:lang w:eastAsia="pl-PL"/>
      </w:rPr>
      <w:drawing>
        <wp:inline distT="0" distB="0" distL="0" distR="0" wp14:anchorId="5314A838" wp14:editId="5A863E3D">
          <wp:extent cx="7955280" cy="9891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083592">
    <w:abstractNumId w:val="5"/>
  </w:num>
  <w:num w:numId="2" w16cid:durableId="1656489051">
    <w:abstractNumId w:val="3"/>
  </w:num>
  <w:num w:numId="3" w16cid:durableId="23291037">
    <w:abstractNumId w:val="6"/>
  </w:num>
  <w:num w:numId="4" w16cid:durableId="915943815">
    <w:abstractNumId w:val="7"/>
  </w:num>
  <w:num w:numId="5" w16cid:durableId="2016178327">
    <w:abstractNumId w:val="4"/>
  </w:num>
  <w:num w:numId="6" w16cid:durableId="858398161">
    <w:abstractNumId w:val="0"/>
  </w:num>
  <w:num w:numId="7" w16cid:durableId="294257425">
    <w:abstractNumId w:val="2"/>
  </w:num>
  <w:num w:numId="8" w16cid:durableId="28870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0C"/>
    <w:rsid w:val="00070893"/>
    <w:rsid w:val="00073C48"/>
    <w:rsid w:val="00074602"/>
    <w:rsid w:val="000858AB"/>
    <w:rsid w:val="000A24FE"/>
    <w:rsid w:val="000A4356"/>
    <w:rsid w:val="000B22C1"/>
    <w:rsid w:val="000C1AD2"/>
    <w:rsid w:val="000D14A9"/>
    <w:rsid w:val="00100B80"/>
    <w:rsid w:val="00103710"/>
    <w:rsid w:val="00107423"/>
    <w:rsid w:val="00155792"/>
    <w:rsid w:val="001B645A"/>
    <w:rsid w:val="001D3A9A"/>
    <w:rsid w:val="001E284D"/>
    <w:rsid w:val="0021236D"/>
    <w:rsid w:val="00215D8A"/>
    <w:rsid w:val="00222A99"/>
    <w:rsid w:val="00261CF7"/>
    <w:rsid w:val="00267EF4"/>
    <w:rsid w:val="00295D06"/>
    <w:rsid w:val="002B2630"/>
    <w:rsid w:val="002B3B49"/>
    <w:rsid w:val="002B47B4"/>
    <w:rsid w:val="003119D7"/>
    <w:rsid w:val="0033473D"/>
    <w:rsid w:val="0039305D"/>
    <w:rsid w:val="003940BC"/>
    <w:rsid w:val="00396F67"/>
    <w:rsid w:val="003A5135"/>
    <w:rsid w:val="003C7BE4"/>
    <w:rsid w:val="00444914"/>
    <w:rsid w:val="00474480"/>
    <w:rsid w:val="00490C27"/>
    <w:rsid w:val="004955B5"/>
    <w:rsid w:val="004B02D5"/>
    <w:rsid w:val="004B2A9F"/>
    <w:rsid w:val="004B49E5"/>
    <w:rsid w:val="004D3747"/>
    <w:rsid w:val="004D6603"/>
    <w:rsid w:val="004E0654"/>
    <w:rsid w:val="004F7365"/>
    <w:rsid w:val="004F73E5"/>
    <w:rsid w:val="00515C68"/>
    <w:rsid w:val="00521462"/>
    <w:rsid w:val="005253FC"/>
    <w:rsid w:val="00590F75"/>
    <w:rsid w:val="005A5575"/>
    <w:rsid w:val="005A765E"/>
    <w:rsid w:val="006050BA"/>
    <w:rsid w:val="00623EDC"/>
    <w:rsid w:val="00624C98"/>
    <w:rsid w:val="006405DB"/>
    <w:rsid w:val="00651C96"/>
    <w:rsid w:val="006924DB"/>
    <w:rsid w:val="006C1565"/>
    <w:rsid w:val="00700EE4"/>
    <w:rsid w:val="00745C2D"/>
    <w:rsid w:val="00752046"/>
    <w:rsid w:val="0075540A"/>
    <w:rsid w:val="0075721C"/>
    <w:rsid w:val="00763855"/>
    <w:rsid w:val="007641CD"/>
    <w:rsid w:val="007646FB"/>
    <w:rsid w:val="007802F8"/>
    <w:rsid w:val="00783CBF"/>
    <w:rsid w:val="007D644F"/>
    <w:rsid w:val="007E05A5"/>
    <w:rsid w:val="007F17F8"/>
    <w:rsid w:val="008173A1"/>
    <w:rsid w:val="00827E5D"/>
    <w:rsid w:val="0083434D"/>
    <w:rsid w:val="00834D37"/>
    <w:rsid w:val="00862A6C"/>
    <w:rsid w:val="00873A10"/>
    <w:rsid w:val="00885EF2"/>
    <w:rsid w:val="0089689A"/>
    <w:rsid w:val="008D61AB"/>
    <w:rsid w:val="008D6817"/>
    <w:rsid w:val="00911705"/>
    <w:rsid w:val="00962B14"/>
    <w:rsid w:val="00991706"/>
    <w:rsid w:val="009B18E3"/>
    <w:rsid w:val="009C2AED"/>
    <w:rsid w:val="009F61D8"/>
    <w:rsid w:val="00A11B14"/>
    <w:rsid w:val="00A22FD8"/>
    <w:rsid w:val="00A234CD"/>
    <w:rsid w:val="00A37B06"/>
    <w:rsid w:val="00A5784A"/>
    <w:rsid w:val="00A60869"/>
    <w:rsid w:val="00AA3E45"/>
    <w:rsid w:val="00AA7D6A"/>
    <w:rsid w:val="00AF3AD1"/>
    <w:rsid w:val="00B047F7"/>
    <w:rsid w:val="00B70287"/>
    <w:rsid w:val="00BB27E8"/>
    <w:rsid w:val="00BB5AE8"/>
    <w:rsid w:val="00BC144D"/>
    <w:rsid w:val="00BD56A5"/>
    <w:rsid w:val="00BE44EB"/>
    <w:rsid w:val="00C06F3C"/>
    <w:rsid w:val="00C25964"/>
    <w:rsid w:val="00C452AF"/>
    <w:rsid w:val="00C47A97"/>
    <w:rsid w:val="00C93804"/>
    <w:rsid w:val="00D576BF"/>
    <w:rsid w:val="00D73811"/>
    <w:rsid w:val="00D82CB6"/>
    <w:rsid w:val="00D8777B"/>
    <w:rsid w:val="00D95B18"/>
    <w:rsid w:val="00DA2B65"/>
    <w:rsid w:val="00DB44ED"/>
    <w:rsid w:val="00DB63CB"/>
    <w:rsid w:val="00DB73C7"/>
    <w:rsid w:val="00DD08F7"/>
    <w:rsid w:val="00DD37BA"/>
    <w:rsid w:val="00DD4536"/>
    <w:rsid w:val="00DE1C82"/>
    <w:rsid w:val="00DF29FD"/>
    <w:rsid w:val="00DF61FE"/>
    <w:rsid w:val="00E141DA"/>
    <w:rsid w:val="00E144B3"/>
    <w:rsid w:val="00E14EB8"/>
    <w:rsid w:val="00E2000C"/>
    <w:rsid w:val="00E74701"/>
    <w:rsid w:val="00E86653"/>
    <w:rsid w:val="00E93DFF"/>
    <w:rsid w:val="00EA76ED"/>
    <w:rsid w:val="00EB6EF9"/>
    <w:rsid w:val="00EC3722"/>
    <w:rsid w:val="00EE64D7"/>
    <w:rsid w:val="00F17011"/>
    <w:rsid w:val="00F25183"/>
    <w:rsid w:val="00F57266"/>
    <w:rsid w:val="00F71ECB"/>
    <w:rsid w:val="00F95EA8"/>
    <w:rsid w:val="00FD5F04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B825E"/>
  <w15:docId w15:val="{AB124414-47F1-49FD-84C9-5F30BE41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ddolinadrwecy.org.pl/307,umowa-ramowa-2021-20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gddolinadrwecy.org.pl/307,umowa-ramowa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E55A-9E41-4B0D-AEB8-8E9F91AE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LGD DOLINA DRWECY</cp:lastModifiedBy>
  <cp:revision>74</cp:revision>
  <cp:lastPrinted>2023-12-29T10:54:00Z</cp:lastPrinted>
  <dcterms:created xsi:type="dcterms:W3CDTF">2024-01-25T13:10:00Z</dcterms:created>
  <dcterms:modified xsi:type="dcterms:W3CDTF">2026-05-11T07:27:00Z</dcterms:modified>
</cp:coreProperties>
</file>