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26A3E" w14:textId="77777777" w:rsidR="00FD7BAE" w:rsidRDefault="00FD7BAE" w:rsidP="00FD7BAE">
      <w:pPr>
        <w:spacing w:after="0" w:line="256" w:lineRule="auto"/>
        <w:rPr>
          <w:sz w:val="18"/>
          <w:szCs w:val="18"/>
        </w:rPr>
      </w:pPr>
      <w:r>
        <w:rPr>
          <w:noProof/>
        </w:rPr>
        <w:drawing>
          <wp:inline distT="0" distB="0" distL="0" distR="0" wp14:anchorId="45A89AAA" wp14:editId="70424E49">
            <wp:extent cx="5724525" cy="707391"/>
            <wp:effectExtent l="0" t="0" r="0" b="0"/>
            <wp:docPr id="1073741827" name="officeArt object" descr="Obraz 1"/>
            <wp:cNvGraphicFramePr/>
            <a:graphic xmlns:a="http://schemas.openxmlformats.org/drawingml/2006/main">
              <a:graphicData uri="http://schemas.openxmlformats.org/drawingml/2006/picture">
                <pic:pic xmlns:pic="http://schemas.openxmlformats.org/drawingml/2006/picture">
                  <pic:nvPicPr>
                    <pic:cNvPr id="1073741827" name="Obraz 1" descr="Obraz 1"/>
                    <pic:cNvPicPr>
                      <a:picLocks noChangeAspect="1"/>
                    </pic:cNvPicPr>
                  </pic:nvPicPr>
                  <pic:blipFill>
                    <a:blip r:embed="rId5"/>
                    <a:stretch>
                      <a:fillRect/>
                    </a:stretch>
                  </pic:blipFill>
                  <pic:spPr>
                    <a:xfrm>
                      <a:off x="0" y="0"/>
                      <a:ext cx="5724525" cy="707391"/>
                    </a:xfrm>
                    <a:prstGeom prst="rect">
                      <a:avLst/>
                    </a:prstGeom>
                    <a:ln w="12700" cap="flat">
                      <a:noFill/>
                      <a:miter lim="400000"/>
                    </a:ln>
                    <a:effectLst/>
                  </pic:spPr>
                </pic:pic>
              </a:graphicData>
            </a:graphic>
          </wp:inline>
        </w:drawing>
      </w:r>
    </w:p>
    <w:p w14:paraId="7A02B21F" w14:textId="77777777" w:rsidR="00FD7BAE" w:rsidRDefault="00FD7BAE" w:rsidP="00FD7BAE">
      <w:pPr>
        <w:spacing w:line="256" w:lineRule="auto"/>
        <w:jc w:val="right"/>
      </w:pPr>
    </w:p>
    <w:p w14:paraId="54785B27" w14:textId="77777777" w:rsidR="00FD7BAE" w:rsidRDefault="00FD7BAE" w:rsidP="00FD7BAE">
      <w:pPr>
        <w:spacing w:line="256" w:lineRule="auto"/>
        <w:jc w:val="right"/>
      </w:pPr>
      <w:r>
        <w:t>Załącznik nr 1 do Zarządzenia nr 10/2026</w:t>
      </w:r>
    </w:p>
    <w:p w14:paraId="284DC5CE" w14:textId="77777777" w:rsidR="00FD7BAE" w:rsidRDefault="00FD7BAE" w:rsidP="00FD7BAE">
      <w:pPr>
        <w:spacing w:line="256" w:lineRule="auto"/>
        <w:jc w:val="right"/>
      </w:pPr>
      <w:r>
        <w:t>z dnia 05.02.2026 r.</w:t>
      </w:r>
    </w:p>
    <w:p w14:paraId="4AAA331F" w14:textId="77777777" w:rsidR="00FD7BAE" w:rsidRDefault="00FD7BAE" w:rsidP="00FD7BAE">
      <w:pPr>
        <w:ind w:left="3540" w:firstLine="708"/>
        <w:rPr>
          <w:b/>
          <w:bCs/>
        </w:rPr>
      </w:pPr>
      <w:r>
        <w:rPr>
          <w:b/>
          <w:bCs/>
        </w:rPr>
        <w:t xml:space="preserve"> </w:t>
      </w:r>
      <w:r>
        <w:rPr>
          <w:b/>
          <w:bCs/>
          <w:noProof/>
        </w:rPr>
        <w:drawing>
          <wp:inline distT="0" distB="0" distL="0" distR="0" wp14:anchorId="3AC24141" wp14:editId="494E2278">
            <wp:extent cx="390525" cy="390525"/>
            <wp:effectExtent l="0" t="0" r="0" b="0"/>
            <wp:docPr id="1073741828" name="officeArt object" descr="Obraz 1"/>
            <wp:cNvGraphicFramePr/>
            <a:graphic xmlns:a="http://schemas.openxmlformats.org/drawingml/2006/main">
              <a:graphicData uri="http://schemas.openxmlformats.org/drawingml/2006/picture">
                <pic:pic xmlns:pic="http://schemas.openxmlformats.org/drawingml/2006/picture">
                  <pic:nvPicPr>
                    <pic:cNvPr id="1073741828" name="Obraz 1" descr="Obraz 1"/>
                    <pic:cNvPicPr>
                      <a:picLocks noChangeAspect="1"/>
                    </pic:cNvPicPr>
                  </pic:nvPicPr>
                  <pic:blipFill>
                    <a:blip r:embed="rId6"/>
                    <a:stretch>
                      <a:fillRect/>
                    </a:stretch>
                  </pic:blipFill>
                  <pic:spPr>
                    <a:xfrm>
                      <a:off x="0" y="0"/>
                      <a:ext cx="390525" cy="390525"/>
                    </a:xfrm>
                    <a:prstGeom prst="rect">
                      <a:avLst/>
                    </a:prstGeom>
                    <a:ln w="12700" cap="flat">
                      <a:noFill/>
                      <a:miter lim="400000"/>
                    </a:ln>
                    <a:effectLst/>
                  </pic:spPr>
                </pic:pic>
              </a:graphicData>
            </a:graphic>
          </wp:inline>
        </w:drawing>
      </w:r>
    </w:p>
    <w:p w14:paraId="7E780A71" w14:textId="77777777" w:rsidR="00FD7BAE" w:rsidRDefault="00FD7BAE" w:rsidP="00FD7BAE">
      <w:pPr>
        <w:jc w:val="center"/>
        <w:rPr>
          <w:b/>
          <w:bCs/>
          <w:sz w:val="28"/>
          <w:szCs w:val="28"/>
        </w:rPr>
      </w:pPr>
      <w:r>
        <w:rPr>
          <w:b/>
          <w:bCs/>
          <w:sz w:val="28"/>
          <w:szCs w:val="28"/>
        </w:rPr>
        <w:t xml:space="preserve">Regulamin rekrutacji i uczestnictwa w projekcie objętym grantem </w:t>
      </w:r>
      <w:r>
        <w:rPr>
          <w:b/>
          <w:bCs/>
          <w:sz w:val="28"/>
          <w:szCs w:val="28"/>
        </w:rPr>
        <w:br/>
        <w:t>pn. „KLUB MŁODZIEŻOWY w Golubiu-Dobrzyniu – edycja II”</w:t>
      </w:r>
    </w:p>
    <w:p w14:paraId="5E359D9D" w14:textId="77777777" w:rsidR="00FD7BAE" w:rsidRDefault="00FD7BAE" w:rsidP="00FD7BAE">
      <w:pPr>
        <w:spacing w:after="0"/>
        <w:jc w:val="center"/>
        <w:rPr>
          <w:b/>
          <w:bCs/>
        </w:rPr>
      </w:pPr>
      <w:r>
        <w:rPr>
          <w:b/>
          <w:bCs/>
        </w:rPr>
        <w:t>§ 1</w:t>
      </w:r>
      <w:r>
        <w:rPr>
          <w:b/>
          <w:bCs/>
        </w:rPr>
        <w:br/>
        <w:t xml:space="preserve">Postanowienia </w:t>
      </w:r>
      <w:proofErr w:type="spellStart"/>
      <w:r>
        <w:rPr>
          <w:b/>
          <w:bCs/>
        </w:rPr>
        <w:t>og</w:t>
      </w:r>
      <w:proofErr w:type="spellEnd"/>
      <w:r>
        <w:rPr>
          <w:b/>
          <w:bCs/>
          <w:lang w:val="es-ES_tradnl"/>
        </w:rPr>
        <w:t>ó</w:t>
      </w:r>
      <w:proofErr w:type="spellStart"/>
      <w:r>
        <w:rPr>
          <w:b/>
          <w:bCs/>
        </w:rPr>
        <w:t>lne</w:t>
      </w:r>
      <w:proofErr w:type="spellEnd"/>
    </w:p>
    <w:p w14:paraId="49EC86F2" w14:textId="77777777" w:rsidR="00FD7BAE" w:rsidRDefault="00FD7BAE" w:rsidP="00FD7BAE">
      <w:pPr>
        <w:pStyle w:val="Akapitzlist"/>
        <w:numPr>
          <w:ilvl w:val="0"/>
          <w:numId w:val="2"/>
        </w:numPr>
        <w:spacing w:after="0" w:line="240" w:lineRule="auto"/>
        <w:contextualSpacing w:val="0"/>
      </w:pPr>
      <w:r>
        <w:t>Projekt pn</w:t>
      </w:r>
      <w:bookmarkStart w:id="0" w:name="_Hlk195618095"/>
      <w:r>
        <w:t xml:space="preserve">. </w:t>
      </w:r>
      <w:bookmarkEnd w:id="0"/>
      <w:r>
        <w:rPr>
          <w:b/>
          <w:bCs/>
        </w:rPr>
        <w:t>„</w:t>
      </w:r>
      <w:bookmarkStart w:id="1" w:name="_Hlk206675210"/>
      <w:r>
        <w:rPr>
          <w:b/>
          <w:bCs/>
        </w:rPr>
        <w:t>KLUB MŁODZIEŻOWY w Golubiu-Dobrzyniu – edycja I</w:t>
      </w:r>
      <w:bookmarkEnd w:id="1"/>
      <w:r>
        <w:rPr>
          <w:b/>
          <w:bCs/>
        </w:rPr>
        <w:t xml:space="preserve">I” </w:t>
      </w:r>
      <w:r>
        <w:t xml:space="preserve">jest realizowany w ramach projektu grantowego „Wspieranie aktywnego włączenia społecznego – aktywizacja dzieci </w:t>
      </w:r>
      <w:r>
        <w:br/>
        <w:t>i młodzieży poprzez utworzenie klub</w:t>
      </w:r>
      <w:r>
        <w:rPr>
          <w:lang w:val="es-ES_tradnl"/>
        </w:rPr>
        <w:t>ó</w:t>
      </w:r>
      <w:r>
        <w:t xml:space="preserve">w młodzieżowych w ramach Lokalnej Strategii Rozwoju Lokalnej Grupy Działania Dolina Drwęcy” </w:t>
      </w:r>
      <w:r>
        <w:rPr>
          <w:b/>
          <w:bCs/>
        </w:rPr>
        <w:t>Priorytet FEKP.07 FUNDUSZE EUROPEJSKIE NA ROZWÓJ LOKALNY, Działanie FEKP.07.02 WSPARCIE DZIECI I MŁODZIEŻ</w:t>
      </w:r>
      <w:r>
        <w:rPr>
          <w:b/>
          <w:bCs/>
          <w:lang w:val="es-ES_tradnl"/>
        </w:rPr>
        <w:t>Y POZA EDUKACJ</w:t>
      </w:r>
      <w:r>
        <w:rPr>
          <w:b/>
          <w:bCs/>
        </w:rPr>
        <w:t xml:space="preserve">Ą </w:t>
      </w:r>
      <w:r>
        <w:rPr>
          <w:b/>
          <w:bCs/>
          <w:lang w:val="de-DE"/>
        </w:rPr>
        <w:t>FORMALN</w:t>
      </w:r>
      <w:r>
        <w:rPr>
          <w:b/>
          <w:bCs/>
        </w:rPr>
        <w:t xml:space="preserve">Ą </w:t>
      </w:r>
      <w:r>
        <w:t xml:space="preserve">współfinansowanego z Europejskiego Funduszu Społecznego Plus. Wartość projektu </w:t>
      </w:r>
      <w:r>
        <w:br/>
        <w:t xml:space="preserve">to 105 263,16 zł, z czego 100 000,00 zł (95%) pochodzi z pozyskanych </w:t>
      </w:r>
      <w:proofErr w:type="spellStart"/>
      <w:r>
        <w:t>środk</w:t>
      </w:r>
      <w:proofErr w:type="spellEnd"/>
      <w:r>
        <w:rPr>
          <w:lang w:val="es-ES_tradnl"/>
        </w:rPr>
        <w:t>ó</w:t>
      </w:r>
      <w:r>
        <w:t xml:space="preserve">w z Programu Fundusze Europejskie dla Kujaw i Pomorza 2021-2027, Priorytet: 7 Fundusze europejskie </w:t>
      </w:r>
      <w:r>
        <w:br/>
        <w:t xml:space="preserve">na </w:t>
      </w:r>
      <w:proofErr w:type="spellStart"/>
      <w:r>
        <w:t>rozw</w:t>
      </w:r>
      <w:proofErr w:type="spellEnd"/>
      <w:r>
        <w:rPr>
          <w:lang w:val="es-ES_tradnl"/>
        </w:rPr>
        <w:t>ó</w:t>
      </w:r>
      <w:r>
        <w:t>j lokalny, Działanie: FEKP.07.02 Wsparcie Dzieci I Młodzieży Poza Edukacją Formalną.</w:t>
      </w:r>
    </w:p>
    <w:p w14:paraId="1201D5DF" w14:textId="77777777" w:rsidR="00FD7BAE" w:rsidRDefault="00FD7BAE" w:rsidP="00FD7BAE">
      <w:pPr>
        <w:pStyle w:val="Akapitzlist"/>
        <w:numPr>
          <w:ilvl w:val="0"/>
          <w:numId w:val="2"/>
        </w:numPr>
        <w:spacing w:after="0" w:line="240" w:lineRule="auto"/>
        <w:contextualSpacing w:val="0"/>
      </w:pPr>
      <w:r>
        <w:t xml:space="preserve">Projekt realizowany jest na podstawie umowy nr 2/2025/KM podpisanej z Lokalną </w:t>
      </w:r>
      <w:r>
        <w:rPr>
          <w:lang w:val="de-DE"/>
        </w:rPr>
        <w:t>Grup</w:t>
      </w:r>
      <w:r>
        <w:t>ą Działania „Dolina Drwęcy” dnia 7 lipca 2025 r.</w:t>
      </w:r>
    </w:p>
    <w:p w14:paraId="6B768B53" w14:textId="77777777" w:rsidR="00FD7BAE" w:rsidRDefault="00FD7BAE" w:rsidP="00FD7BAE">
      <w:pPr>
        <w:pStyle w:val="Akapitzlist"/>
        <w:numPr>
          <w:ilvl w:val="0"/>
          <w:numId w:val="2"/>
        </w:numPr>
        <w:spacing w:after="0" w:line="240" w:lineRule="auto"/>
        <w:contextualSpacing w:val="0"/>
      </w:pPr>
      <w:r>
        <w:t>Uczestnicy/Uczestniczki projektu nie ponoszą żadnych koszt</w:t>
      </w:r>
      <w:r>
        <w:rPr>
          <w:lang w:val="es-ES_tradnl"/>
        </w:rPr>
        <w:t>ó</w:t>
      </w:r>
      <w:r>
        <w:t xml:space="preserve">w związanych z udziałem </w:t>
      </w:r>
      <w:r>
        <w:br/>
        <w:t>w projekcie.</w:t>
      </w:r>
    </w:p>
    <w:p w14:paraId="3DCBDBA6" w14:textId="77777777" w:rsidR="00FD7BAE" w:rsidRDefault="00FD7BAE" w:rsidP="00FD7BAE">
      <w:pPr>
        <w:pStyle w:val="Akapitzlist"/>
        <w:numPr>
          <w:ilvl w:val="0"/>
          <w:numId w:val="2"/>
        </w:numPr>
        <w:spacing w:after="0" w:line="240" w:lineRule="auto"/>
        <w:contextualSpacing w:val="0"/>
      </w:pPr>
      <w:r>
        <w:t xml:space="preserve">Każdy Uczestnik/Uczestniczka projektu ma obowiązek zapoznać się z Regulaminem rekrutacji </w:t>
      </w:r>
      <w:r>
        <w:br/>
        <w:t>i uczestnictwa w projekcie.</w:t>
      </w:r>
    </w:p>
    <w:p w14:paraId="50B649BE" w14:textId="77777777" w:rsidR="00FD7BAE" w:rsidRDefault="00FD7BAE" w:rsidP="00FD7BAE">
      <w:pPr>
        <w:pStyle w:val="Akapitzlist"/>
        <w:numPr>
          <w:ilvl w:val="0"/>
          <w:numId w:val="2"/>
        </w:numPr>
        <w:spacing w:after="0" w:line="240" w:lineRule="auto"/>
        <w:contextualSpacing w:val="0"/>
      </w:pPr>
      <w:r>
        <w:t>Niniejszy regulamin określa: </w:t>
      </w:r>
    </w:p>
    <w:p w14:paraId="7C37E113" w14:textId="77777777" w:rsidR="00FD7BAE" w:rsidRDefault="00FD7BAE" w:rsidP="00FD7BAE">
      <w:pPr>
        <w:pStyle w:val="Akapitzlist"/>
        <w:numPr>
          <w:ilvl w:val="0"/>
          <w:numId w:val="4"/>
        </w:numPr>
        <w:spacing w:after="0" w:line="240" w:lineRule="auto"/>
        <w:contextualSpacing w:val="0"/>
      </w:pPr>
      <w:r>
        <w:t>terytorialny i czasowy zakres projektu,</w:t>
      </w:r>
    </w:p>
    <w:p w14:paraId="06C29B0E" w14:textId="77777777" w:rsidR="00FD7BAE" w:rsidRDefault="00FD7BAE" w:rsidP="00FD7BAE">
      <w:pPr>
        <w:pStyle w:val="Akapitzlist"/>
        <w:numPr>
          <w:ilvl w:val="0"/>
          <w:numId w:val="4"/>
        </w:numPr>
        <w:spacing w:after="0" w:line="240" w:lineRule="auto"/>
        <w:contextualSpacing w:val="0"/>
      </w:pPr>
      <w:r>
        <w:t>założenia Projektu,</w:t>
      </w:r>
    </w:p>
    <w:p w14:paraId="72C31304" w14:textId="77777777" w:rsidR="00FD7BAE" w:rsidRDefault="00FD7BAE" w:rsidP="00FD7BAE">
      <w:pPr>
        <w:pStyle w:val="Akapitzlist"/>
        <w:numPr>
          <w:ilvl w:val="0"/>
          <w:numId w:val="4"/>
        </w:numPr>
        <w:spacing w:after="0" w:line="240" w:lineRule="auto"/>
        <w:contextualSpacing w:val="0"/>
      </w:pPr>
      <w:r>
        <w:t>warunki i kryteria uczestnictwa w Projekcie,</w:t>
      </w:r>
    </w:p>
    <w:p w14:paraId="40BD83BA" w14:textId="77777777" w:rsidR="00FD7BAE" w:rsidRDefault="00FD7BAE" w:rsidP="00FD7BAE">
      <w:pPr>
        <w:pStyle w:val="Akapitzlist"/>
        <w:numPr>
          <w:ilvl w:val="0"/>
          <w:numId w:val="4"/>
        </w:numPr>
        <w:spacing w:after="0" w:line="240" w:lineRule="auto"/>
        <w:contextualSpacing w:val="0"/>
      </w:pPr>
      <w:r>
        <w:t>prawa i obowiązki uczestnik</w:t>
      </w:r>
      <w:r>
        <w:rPr>
          <w:lang w:val="es-ES_tradnl"/>
        </w:rPr>
        <w:t>ó</w:t>
      </w:r>
      <w:r>
        <w:t>w Projektu.</w:t>
      </w:r>
      <w:r>
        <w:br/>
      </w:r>
    </w:p>
    <w:p w14:paraId="41735967" w14:textId="77777777" w:rsidR="00FD7BAE" w:rsidRDefault="00FD7BAE" w:rsidP="00FD7BAE">
      <w:pPr>
        <w:spacing w:after="0"/>
        <w:jc w:val="center"/>
        <w:rPr>
          <w:b/>
          <w:bCs/>
        </w:rPr>
      </w:pPr>
      <w:r>
        <w:rPr>
          <w:b/>
          <w:bCs/>
        </w:rPr>
        <w:t>§ 2</w:t>
      </w:r>
      <w:r>
        <w:rPr>
          <w:b/>
          <w:bCs/>
        </w:rPr>
        <w:br/>
        <w:t>Słownik pojęć</w:t>
      </w:r>
    </w:p>
    <w:p w14:paraId="01398E4D" w14:textId="77777777" w:rsidR="00FD7BAE" w:rsidRDefault="00FD7BAE" w:rsidP="00FD7BAE">
      <w:pPr>
        <w:spacing w:after="0"/>
      </w:pPr>
      <w:r>
        <w:t>Użyte w niniejszym regulaminie pojęcia oznaczają:</w:t>
      </w:r>
    </w:p>
    <w:p w14:paraId="1814D733" w14:textId="77777777" w:rsidR="00FD7BAE" w:rsidRDefault="00FD7BAE" w:rsidP="00FD7BAE">
      <w:pPr>
        <w:pStyle w:val="Akapitzlist"/>
        <w:numPr>
          <w:ilvl w:val="0"/>
          <w:numId w:val="6"/>
        </w:numPr>
        <w:spacing w:after="0" w:line="240" w:lineRule="auto"/>
        <w:contextualSpacing w:val="0"/>
      </w:pPr>
      <w:r>
        <w:t xml:space="preserve">IZ – Zarząd </w:t>
      </w:r>
      <w:proofErr w:type="spellStart"/>
      <w:r>
        <w:t>Wojew</w:t>
      </w:r>
      <w:proofErr w:type="spellEnd"/>
      <w:r>
        <w:rPr>
          <w:lang w:val="es-ES_tradnl"/>
        </w:rPr>
        <w:t>ó</w:t>
      </w:r>
      <w:proofErr w:type="spellStart"/>
      <w:r>
        <w:t>dztwa</w:t>
      </w:r>
      <w:proofErr w:type="spellEnd"/>
      <w:r>
        <w:t xml:space="preserve"> Kujawsko-Pomorskiego pełniący funkcję instytucji zarządzającej programem Fundusze Europejskie dla Kujaw i Pomorza 2021-2027;</w:t>
      </w:r>
    </w:p>
    <w:p w14:paraId="72906DFB" w14:textId="77777777" w:rsidR="00FD7BAE" w:rsidRDefault="00FD7BAE" w:rsidP="00FD7BAE">
      <w:pPr>
        <w:pStyle w:val="Akapitzlist"/>
        <w:numPr>
          <w:ilvl w:val="0"/>
          <w:numId w:val="6"/>
        </w:numPr>
        <w:spacing w:after="0" w:line="240" w:lineRule="auto"/>
        <w:contextualSpacing w:val="0"/>
      </w:pPr>
      <w:proofErr w:type="spellStart"/>
      <w:r>
        <w:t>Grantodawca</w:t>
      </w:r>
      <w:proofErr w:type="spellEnd"/>
      <w:r>
        <w:t>- Lokalna Grupa Działania Dolina Drwęcy (zwana dalej r</w:t>
      </w:r>
      <w:r>
        <w:rPr>
          <w:lang w:val="es-ES_tradnl"/>
        </w:rPr>
        <w:t>ó</w:t>
      </w:r>
      <w:proofErr w:type="spellStart"/>
      <w:r>
        <w:t>wnież</w:t>
      </w:r>
      <w:proofErr w:type="spellEnd"/>
      <w:r>
        <w:t xml:space="preserve"> </w:t>
      </w:r>
      <w:r>
        <w:rPr>
          <w:lang w:val="de-DE"/>
        </w:rPr>
        <w:t xml:space="preserve">LGD Dolina </w:t>
      </w:r>
      <w:proofErr w:type="spellStart"/>
      <w:r>
        <w:rPr>
          <w:lang w:val="de-DE"/>
        </w:rPr>
        <w:t>Drw</w:t>
      </w:r>
      <w:r>
        <w:t>ęcy</w:t>
      </w:r>
      <w:proofErr w:type="spellEnd"/>
      <w:r>
        <w:t>);</w:t>
      </w:r>
    </w:p>
    <w:p w14:paraId="29D83334" w14:textId="77777777" w:rsidR="00FD7BAE" w:rsidRDefault="00FD7BAE" w:rsidP="00FD7BAE">
      <w:pPr>
        <w:pStyle w:val="Akapitzlist"/>
        <w:numPr>
          <w:ilvl w:val="0"/>
          <w:numId w:val="6"/>
        </w:numPr>
        <w:spacing w:after="0" w:line="240" w:lineRule="auto"/>
        <w:contextualSpacing w:val="0"/>
      </w:pPr>
      <w:proofErr w:type="spellStart"/>
      <w:r>
        <w:t>Grantobiorca</w:t>
      </w:r>
      <w:proofErr w:type="spellEnd"/>
      <w:r>
        <w:t>– Gmina Miasto Golub-Dobrzyń;</w:t>
      </w:r>
    </w:p>
    <w:p w14:paraId="66311B3E" w14:textId="77777777" w:rsidR="00FD7BAE" w:rsidRDefault="00FD7BAE" w:rsidP="00FD7BAE">
      <w:pPr>
        <w:pStyle w:val="Akapitzlist"/>
        <w:numPr>
          <w:ilvl w:val="0"/>
          <w:numId w:val="6"/>
        </w:numPr>
        <w:spacing w:after="0" w:line="240" w:lineRule="auto"/>
        <w:contextualSpacing w:val="0"/>
      </w:pPr>
      <w:r>
        <w:t>Projekt grantowy – Projekt pn. Wspieranie aktywnego włączenia społecznego – aktywizacja dzieci i młodzieży poprzez utworzenie klub</w:t>
      </w:r>
      <w:r>
        <w:rPr>
          <w:lang w:val="es-ES_tradnl"/>
        </w:rPr>
        <w:t>ó</w:t>
      </w:r>
      <w:r>
        <w:t>w młodzieżowych w ramach Lokalnej Strategii Rozwoju Lokalnej Grupy Działania „Dolina Drwęcy”;</w:t>
      </w:r>
    </w:p>
    <w:p w14:paraId="04EF1310" w14:textId="77777777" w:rsidR="00FD7BAE" w:rsidRDefault="00FD7BAE" w:rsidP="00FD7BAE">
      <w:pPr>
        <w:pStyle w:val="Akapitzlist"/>
        <w:numPr>
          <w:ilvl w:val="0"/>
          <w:numId w:val="6"/>
        </w:numPr>
        <w:spacing w:after="0" w:line="240" w:lineRule="auto"/>
        <w:contextualSpacing w:val="0"/>
      </w:pPr>
      <w:r>
        <w:t xml:space="preserve">Grupa docelowa </w:t>
      </w:r>
      <w:r>
        <w:rPr>
          <w:strike/>
        </w:rPr>
        <w:t xml:space="preserve"> </w:t>
      </w:r>
      <w:r>
        <w:t xml:space="preserve"> preferowana grupa to dzieci i młodzież uczące się w wieku 9-12 z terenu powiatu golubsko-dobrzyńskiego;</w:t>
      </w:r>
    </w:p>
    <w:p w14:paraId="62BAF1C0" w14:textId="77777777" w:rsidR="00FD7BAE" w:rsidRDefault="00FD7BAE" w:rsidP="00FD7BAE">
      <w:pPr>
        <w:pStyle w:val="Akapitzlist"/>
        <w:numPr>
          <w:ilvl w:val="0"/>
          <w:numId w:val="6"/>
        </w:numPr>
        <w:spacing w:after="0" w:line="240" w:lineRule="auto"/>
        <w:contextualSpacing w:val="0"/>
      </w:pPr>
      <w:r>
        <w:t>Koordynator projektu – osoba zarządzająca Projektem,</w:t>
      </w:r>
    </w:p>
    <w:p w14:paraId="38D941A5" w14:textId="77777777" w:rsidR="00FD7BAE" w:rsidRDefault="00FD7BAE" w:rsidP="00FD7BAE">
      <w:pPr>
        <w:pStyle w:val="Akapitzlist"/>
        <w:numPr>
          <w:ilvl w:val="0"/>
          <w:numId w:val="6"/>
        </w:numPr>
        <w:spacing w:after="0" w:line="240" w:lineRule="auto"/>
        <w:contextualSpacing w:val="0"/>
      </w:pPr>
      <w:r>
        <w:lastRenderedPageBreak/>
        <w:t>Dokumenty rekrutacyjne – Formularz zgłoszeniowy wraz z załącznikami;</w:t>
      </w:r>
    </w:p>
    <w:p w14:paraId="01B82A31" w14:textId="77777777" w:rsidR="00FD7BAE" w:rsidRDefault="00FD7BAE" w:rsidP="00FD7BAE">
      <w:pPr>
        <w:pStyle w:val="Akapitzlist"/>
        <w:numPr>
          <w:ilvl w:val="0"/>
          <w:numId w:val="6"/>
        </w:numPr>
        <w:spacing w:after="0" w:line="240" w:lineRule="auto"/>
        <w:contextualSpacing w:val="0"/>
      </w:pPr>
      <w:r>
        <w:t>Komisja rekrutacyjna – zespół os</w:t>
      </w:r>
      <w:r>
        <w:rPr>
          <w:lang w:val="es-ES_tradnl"/>
        </w:rPr>
        <w:t>ó</w:t>
      </w:r>
      <w:r>
        <w:t>b odpowiedzialnych za weryfikację kwalifikowalności Uczestnik</w:t>
      </w:r>
      <w:r>
        <w:rPr>
          <w:lang w:val="es-ES_tradnl"/>
        </w:rPr>
        <w:t>ó</w:t>
      </w:r>
      <w:r>
        <w:t xml:space="preserve">w/ Uczestniczek projektu, spełnianie </w:t>
      </w:r>
      <w:proofErr w:type="spellStart"/>
      <w:r>
        <w:t>kryteri</w:t>
      </w:r>
      <w:proofErr w:type="spellEnd"/>
      <w:r>
        <w:rPr>
          <w:lang w:val="es-ES_tradnl"/>
        </w:rPr>
        <w:t>ó</w:t>
      </w:r>
      <w:r>
        <w:t>w formalnych oraz tworzenie list zakwalifikowanych do udziału w projekcie, list rezerwowych;</w:t>
      </w:r>
    </w:p>
    <w:p w14:paraId="113745B6" w14:textId="77777777" w:rsidR="00FD7BAE" w:rsidRDefault="00FD7BAE" w:rsidP="00FD7BAE">
      <w:pPr>
        <w:pStyle w:val="Akapitzlist"/>
        <w:numPr>
          <w:ilvl w:val="0"/>
          <w:numId w:val="6"/>
        </w:numPr>
        <w:spacing w:after="0" w:line="240" w:lineRule="auto"/>
        <w:contextualSpacing w:val="0"/>
      </w:pPr>
      <w:r>
        <w:t xml:space="preserve">Zamieszkiwanie na obszarze LSR (na terenie powiatu golubsko-dobrzyńskiego) – weryfikowane </w:t>
      </w:r>
      <w:r>
        <w:br/>
        <w:t>na podstawie wystawionych na rodzica/opiekuna prawnego (w przypadku osoby niepełnoletniej) lub uczestnika i jego adres zamieszkania dokument</w:t>
      </w:r>
      <w:r>
        <w:rPr>
          <w:lang w:val="es-ES_tradnl"/>
        </w:rPr>
        <w:t>ó</w:t>
      </w:r>
      <w:r>
        <w:t xml:space="preserve">w zobowiązaniowych np. kserokopie decyzji w sprawie wymiaru podatku od nieruchomości, kopie </w:t>
      </w:r>
      <w:proofErr w:type="spellStart"/>
      <w:r>
        <w:t>rachunk</w:t>
      </w:r>
      <w:proofErr w:type="spellEnd"/>
      <w:r>
        <w:rPr>
          <w:lang w:val="es-ES_tradnl"/>
        </w:rPr>
        <w:t>ó</w:t>
      </w:r>
      <w:r>
        <w:t>w lub faktur za media, ścieki, odpady komunalne lub inne r</w:t>
      </w:r>
      <w:r>
        <w:rPr>
          <w:lang w:val="es-ES_tradnl"/>
        </w:rPr>
        <w:t>ó</w:t>
      </w:r>
      <w:proofErr w:type="spellStart"/>
      <w:r>
        <w:t>wnoważne</w:t>
      </w:r>
      <w:proofErr w:type="spellEnd"/>
      <w:r>
        <w:t xml:space="preserve"> dokumenty np. umowa najmu, karta pobytu (aktualna). W uzasadnionych przypadkach, za zgodą IZ – oświadczenie;</w:t>
      </w:r>
    </w:p>
    <w:p w14:paraId="107A1B88" w14:textId="77777777" w:rsidR="00FD7BAE" w:rsidRDefault="00FD7BAE" w:rsidP="00FD7BAE">
      <w:pPr>
        <w:pStyle w:val="Akapitzlist"/>
        <w:numPr>
          <w:ilvl w:val="0"/>
          <w:numId w:val="6"/>
        </w:numPr>
        <w:contextualSpacing w:val="0"/>
      </w:pPr>
      <w:r>
        <w:t xml:space="preserve">Przetwarzanie danych osobowych – </w:t>
      </w:r>
      <w:r>
        <w:rPr>
          <w:lang w:val="it-IT"/>
        </w:rPr>
        <w:t>nale</w:t>
      </w:r>
      <w:proofErr w:type="spellStart"/>
      <w:r>
        <w:t>ży</w:t>
      </w:r>
      <w:proofErr w:type="spellEnd"/>
      <w:r>
        <w:t xml:space="preserve"> przez to rozumieć operację lub zestaw operacji wykonywanych na danych osobowych lub zestawach danych osobowych w </w:t>
      </w:r>
      <w:proofErr w:type="spellStart"/>
      <w:r>
        <w:t>spos</w:t>
      </w:r>
      <w:proofErr w:type="spellEnd"/>
      <w:r>
        <w:rPr>
          <w:lang w:val="es-ES_tradnl"/>
        </w:rPr>
        <w:t>ó</w:t>
      </w:r>
      <w:r>
        <w:t>b zautomatyzowany (w systemach informatycznych)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ograniczenie, usuwanie lub niszczenie;</w:t>
      </w:r>
    </w:p>
    <w:p w14:paraId="377EF4AB" w14:textId="77777777" w:rsidR="00FD7BAE" w:rsidRDefault="00FD7BAE" w:rsidP="00FD7BAE">
      <w:pPr>
        <w:pStyle w:val="Akapitzlist"/>
        <w:numPr>
          <w:ilvl w:val="0"/>
          <w:numId w:val="6"/>
        </w:numPr>
        <w:spacing w:after="0" w:line="240" w:lineRule="auto"/>
        <w:contextualSpacing w:val="0"/>
        <w:rPr>
          <w:rFonts w:ascii="Arial" w:hAnsi="Arial"/>
        </w:rPr>
      </w:pPr>
      <w:r>
        <w:t>Regulamin – Regulamin rekrutacji i uczestnictwa w projekcie objętego grantem pn.: „KLUB MŁODZIEŻOWY w Golubiu-Dobrzyniu – edycja II”;</w:t>
      </w:r>
      <w:r>
        <w:rPr>
          <w:rFonts w:ascii="Arial" w:hAnsi="Arial"/>
        </w:rPr>
        <w:t xml:space="preserve"> </w:t>
      </w:r>
    </w:p>
    <w:p w14:paraId="1C7D09CF" w14:textId="77777777" w:rsidR="00FD7BAE" w:rsidRDefault="00FD7BAE" w:rsidP="00FD7BAE">
      <w:pPr>
        <w:pStyle w:val="Akapitzlist"/>
        <w:numPr>
          <w:ilvl w:val="0"/>
          <w:numId w:val="6"/>
        </w:numPr>
        <w:spacing w:after="0" w:line="240" w:lineRule="auto"/>
        <w:contextualSpacing w:val="0"/>
      </w:pPr>
      <w:r>
        <w:t xml:space="preserve">Strona internetowa – strona internetowa </w:t>
      </w:r>
      <w:hyperlink r:id="rId7" w:history="1">
        <w:r>
          <w:rPr>
            <w:rStyle w:val="Hyperlink0"/>
          </w:rPr>
          <w:t>https://www.golub-dobrzyn.pl/</w:t>
        </w:r>
      </w:hyperlink>
      <w:r>
        <w:t xml:space="preserve"> na </w:t>
      </w:r>
      <w:proofErr w:type="spellStart"/>
      <w:r>
        <w:t>kt</w:t>
      </w:r>
      <w:proofErr w:type="spellEnd"/>
      <w:r>
        <w:rPr>
          <w:lang w:val="es-ES_tradnl"/>
        </w:rPr>
        <w:t>ó</w:t>
      </w:r>
      <w:r>
        <w:t>rej będą umieszczane informacje dotyczące projektu;</w:t>
      </w:r>
    </w:p>
    <w:p w14:paraId="03EDFAD5" w14:textId="77777777" w:rsidR="00FD7BAE" w:rsidRDefault="00FD7BAE" w:rsidP="00FD7BAE">
      <w:pPr>
        <w:pStyle w:val="Akapitzlist"/>
        <w:numPr>
          <w:ilvl w:val="0"/>
          <w:numId w:val="6"/>
        </w:numPr>
        <w:spacing w:after="0" w:line="240" w:lineRule="auto"/>
        <w:contextualSpacing w:val="0"/>
      </w:pPr>
      <w:r>
        <w:t xml:space="preserve">Uczestnik/Uczestniczka projektu – osoba zakwalifikowana do udziału w projekcie, zgodnie </w:t>
      </w:r>
      <w:r>
        <w:br/>
        <w:t>z zasadami określonymi w niniejszym Regulaminie;</w:t>
      </w:r>
    </w:p>
    <w:p w14:paraId="5BBC6C6F" w14:textId="77777777" w:rsidR="00FD7BAE" w:rsidRDefault="00FD7BAE" w:rsidP="00FD7BAE">
      <w:pPr>
        <w:pStyle w:val="Akapitzlist"/>
        <w:numPr>
          <w:ilvl w:val="0"/>
          <w:numId w:val="6"/>
        </w:numPr>
        <w:spacing w:after="0" w:line="240" w:lineRule="auto"/>
        <w:contextualSpacing w:val="0"/>
      </w:pPr>
      <w:r>
        <w:t>Umowa – Umowa uczestnictwa w projekcie objętego grantem pn.: „KLUB MŁODZIEŻ</w:t>
      </w:r>
      <w:r>
        <w:rPr>
          <w:lang w:val="en-US"/>
        </w:rPr>
        <w:t xml:space="preserve">OWY </w:t>
      </w:r>
      <w:r>
        <w:br/>
        <w:t>w Golubiu-Dobrzyniu – edycja II”.</w:t>
      </w:r>
    </w:p>
    <w:p w14:paraId="6698BADC" w14:textId="77777777" w:rsidR="00FD7BAE" w:rsidRDefault="00FD7BAE" w:rsidP="00FD7BAE">
      <w:pPr>
        <w:spacing w:after="0" w:line="240" w:lineRule="auto"/>
        <w:rPr>
          <w:rFonts w:ascii="Arial" w:eastAsia="Arial" w:hAnsi="Arial" w:cs="Arial"/>
        </w:rPr>
      </w:pPr>
    </w:p>
    <w:p w14:paraId="0C457047" w14:textId="77777777" w:rsidR="00FD7BAE" w:rsidRDefault="00FD7BAE" w:rsidP="00FD7BAE">
      <w:pPr>
        <w:spacing w:after="0" w:line="240" w:lineRule="auto"/>
        <w:jc w:val="center"/>
        <w:rPr>
          <w:b/>
          <w:bCs/>
        </w:rPr>
      </w:pPr>
      <w:r>
        <w:rPr>
          <w:b/>
          <w:bCs/>
        </w:rPr>
        <w:t>§ 3</w:t>
      </w:r>
      <w:r>
        <w:rPr>
          <w:b/>
          <w:bCs/>
        </w:rPr>
        <w:br/>
        <w:t>Terytorialny i czasowy zakres projektu</w:t>
      </w:r>
    </w:p>
    <w:p w14:paraId="5EF10BEA" w14:textId="77777777" w:rsidR="00FD7BAE" w:rsidRDefault="00FD7BAE" w:rsidP="00FD7BAE">
      <w:pPr>
        <w:pStyle w:val="Akapitzlist"/>
        <w:numPr>
          <w:ilvl w:val="0"/>
          <w:numId w:val="8"/>
        </w:numPr>
        <w:spacing w:after="0" w:line="240" w:lineRule="auto"/>
        <w:contextualSpacing w:val="0"/>
      </w:pPr>
      <w:r>
        <w:t xml:space="preserve">Miejsce realizacji projektu - obszar LGD „Dolina Drwęcy” – powiat golubsko-dobrzyński: </w:t>
      </w:r>
      <w:r>
        <w:br/>
        <w:t>Ośrodek Sportu i Rekreacji w Golubiu-Dobrzyniu, ul. Sportowa 2a, 87-400 Golub-Dobrzyń.</w:t>
      </w:r>
    </w:p>
    <w:p w14:paraId="6062EBB8" w14:textId="77777777" w:rsidR="00FD7BAE" w:rsidRDefault="00FD7BAE" w:rsidP="00FD7BAE">
      <w:pPr>
        <w:pStyle w:val="Akapitzlist"/>
        <w:numPr>
          <w:ilvl w:val="0"/>
          <w:numId w:val="8"/>
        </w:numPr>
        <w:spacing w:after="0" w:line="240" w:lineRule="auto"/>
        <w:contextualSpacing w:val="0"/>
      </w:pPr>
      <w:r>
        <w:t>Projekt realizowany jest w okresie od 2 lutego 2026 r. do 31 grudnia 2026 r.</w:t>
      </w:r>
    </w:p>
    <w:p w14:paraId="4DF9D845" w14:textId="77777777" w:rsidR="00FD7BAE" w:rsidRDefault="00FD7BAE" w:rsidP="00FD7BAE">
      <w:pPr>
        <w:pStyle w:val="Akapitzlist"/>
        <w:numPr>
          <w:ilvl w:val="0"/>
          <w:numId w:val="8"/>
        </w:numPr>
        <w:spacing w:after="0" w:line="240" w:lineRule="auto"/>
        <w:contextualSpacing w:val="0"/>
      </w:pPr>
      <w:r>
        <w:t xml:space="preserve">Biuro projektu znajduje się w Urzędzie Miasta Golubia-Dobrzynia, Plac 1000-lecia 25, </w:t>
      </w:r>
      <w:r>
        <w:br/>
        <w:t>87-400 Golub-Dobrzyń (dostępne dla os</w:t>
      </w:r>
      <w:r>
        <w:rPr>
          <w:lang w:val="es-ES_tradnl"/>
        </w:rPr>
        <w:t>ó</w:t>
      </w:r>
      <w:r>
        <w:t xml:space="preserve">b z niepełnosprawnościami), </w:t>
      </w:r>
      <w:proofErr w:type="spellStart"/>
      <w:r>
        <w:t>pok</w:t>
      </w:r>
      <w:proofErr w:type="spellEnd"/>
      <w:r>
        <w:rPr>
          <w:lang w:val="es-ES_tradnl"/>
        </w:rPr>
        <w:t>ó</w:t>
      </w:r>
      <w:r>
        <w:t xml:space="preserve">j nr 1B, czynne </w:t>
      </w:r>
      <w:r>
        <w:br/>
        <w:t>w godzinach:</w:t>
      </w:r>
    </w:p>
    <w:p w14:paraId="04EAB486" w14:textId="77777777" w:rsidR="00FD7BAE" w:rsidRDefault="00FD7BAE" w:rsidP="00FD7BAE">
      <w:pPr>
        <w:pStyle w:val="Akapitzlist"/>
        <w:numPr>
          <w:ilvl w:val="0"/>
          <w:numId w:val="10"/>
        </w:numPr>
        <w:spacing w:after="0"/>
        <w:contextualSpacing w:val="0"/>
      </w:pPr>
      <w:r>
        <w:t xml:space="preserve">poniedziałek </w:t>
      </w:r>
      <w:bookmarkStart w:id="2" w:name="_Hlk195618952"/>
      <w:r>
        <w:rPr>
          <w:lang w:val="en-US"/>
        </w:rPr>
        <w:t xml:space="preserve">7:30 </w:t>
      </w:r>
      <w:r>
        <w:t>– 15:30</w:t>
      </w:r>
      <w:bookmarkEnd w:id="2"/>
      <w:r>
        <w:t>;</w:t>
      </w:r>
    </w:p>
    <w:p w14:paraId="3B1C29E9" w14:textId="77777777" w:rsidR="00FD7BAE" w:rsidRDefault="00FD7BAE" w:rsidP="00FD7BAE">
      <w:pPr>
        <w:pStyle w:val="Akapitzlist"/>
        <w:numPr>
          <w:ilvl w:val="0"/>
          <w:numId w:val="10"/>
        </w:numPr>
        <w:spacing w:after="0"/>
        <w:contextualSpacing w:val="0"/>
      </w:pPr>
      <w:r>
        <w:t>wtorek 7:30 – 17:00;</w:t>
      </w:r>
    </w:p>
    <w:p w14:paraId="42809015" w14:textId="77777777" w:rsidR="00FD7BAE" w:rsidRDefault="00FD7BAE" w:rsidP="00FD7BAE">
      <w:pPr>
        <w:pStyle w:val="Akapitzlist"/>
        <w:numPr>
          <w:ilvl w:val="0"/>
          <w:numId w:val="10"/>
        </w:numPr>
        <w:spacing w:after="0"/>
        <w:contextualSpacing w:val="0"/>
      </w:pPr>
      <w:r>
        <w:t>środa 7:30 – 15:30;</w:t>
      </w:r>
    </w:p>
    <w:p w14:paraId="5924578F" w14:textId="77777777" w:rsidR="00FD7BAE" w:rsidRDefault="00FD7BAE" w:rsidP="00FD7BAE">
      <w:pPr>
        <w:pStyle w:val="Akapitzlist"/>
        <w:numPr>
          <w:ilvl w:val="0"/>
          <w:numId w:val="10"/>
        </w:numPr>
        <w:spacing w:after="0"/>
        <w:contextualSpacing w:val="0"/>
      </w:pPr>
      <w:r>
        <w:t>czwartek 7:30 – 15:30;</w:t>
      </w:r>
    </w:p>
    <w:p w14:paraId="623FF24C" w14:textId="77777777" w:rsidR="00FD7BAE" w:rsidRDefault="00FD7BAE" w:rsidP="00FD7BAE">
      <w:pPr>
        <w:pStyle w:val="Akapitzlist"/>
        <w:numPr>
          <w:ilvl w:val="0"/>
          <w:numId w:val="10"/>
        </w:numPr>
        <w:spacing w:after="0"/>
        <w:contextualSpacing w:val="0"/>
      </w:pPr>
      <w:r>
        <w:t>piątek 7:30 – 14:00.</w:t>
      </w:r>
    </w:p>
    <w:p w14:paraId="4A3F3649" w14:textId="77777777" w:rsidR="00FD7BAE" w:rsidRDefault="00FD7BAE" w:rsidP="00FD7BAE">
      <w:pPr>
        <w:jc w:val="center"/>
        <w:rPr>
          <w:b/>
          <w:bCs/>
        </w:rPr>
      </w:pPr>
    </w:p>
    <w:p w14:paraId="76125ED7" w14:textId="77777777" w:rsidR="00FD7BAE" w:rsidRDefault="00FD7BAE" w:rsidP="00FD7BAE">
      <w:pPr>
        <w:jc w:val="center"/>
        <w:rPr>
          <w:b/>
          <w:bCs/>
        </w:rPr>
      </w:pPr>
      <w:r>
        <w:rPr>
          <w:b/>
          <w:bCs/>
        </w:rPr>
        <w:t>§ 4</w:t>
      </w:r>
      <w:r>
        <w:rPr>
          <w:b/>
          <w:bCs/>
        </w:rPr>
        <w:br/>
        <w:t>Założenia Projektu</w:t>
      </w:r>
    </w:p>
    <w:p w14:paraId="39CD5385" w14:textId="77777777" w:rsidR="00FD7BAE" w:rsidRDefault="00FD7BAE" w:rsidP="00FD7BAE">
      <w:pPr>
        <w:pStyle w:val="Akapitzlist"/>
        <w:numPr>
          <w:ilvl w:val="0"/>
          <w:numId w:val="12"/>
        </w:numPr>
        <w:spacing w:after="0"/>
        <w:contextualSpacing w:val="0"/>
      </w:pPr>
      <w:r>
        <w:t xml:space="preserve">Cel projektu: podniesienie kompetencji i umiejętności dzieci i młodzieży z terenu powiatu golubsko-dobrzyńskiego, a także zwiększenie ich szans edukacyjnych poprzez rozwijanie uzdolnień i zainteresowań. </w:t>
      </w:r>
    </w:p>
    <w:p w14:paraId="1509E112" w14:textId="77777777" w:rsidR="00FD7BAE" w:rsidRDefault="00FD7BAE" w:rsidP="00FD7BAE">
      <w:pPr>
        <w:pStyle w:val="Akapitzlist"/>
        <w:numPr>
          <w:ilvl w:val="0"/>
          <w:numId w:val="12"/>
        </w:numPr>
        <w:spacing w:after="0" w:line="264" w:lineRule="auto"/>
        <w:contextualSpacing w:val="0"/>
      </w:pPr>
      <w:r>
        <w:t>Grupa docelowa: preferowana grupa to dzieci i młodzież uczące się w wieku 9-12 z terenu powiatu golubsko-dobrzyńskiego;</w:t>
      </w:r>
    </w:p>
    <w:p w14:paraId="370C3B84" w14:textId="77777777" w:rsidR="00FD7BAE" w:rsidRDefault="00FD7BAE" w:rsidP="00FD7BAE">
      <w:pPr>
        <w:pStyle w:val="Akapitzlist"/>
        <w:numPr>
          <w:ilvl w:val="0"/>
          <w:numId w:val="13"/>
        </w:numPr>
        <w:spacing w:after="0" w:line="264" w:lineRule="auto"/>
        <w:contextualSpacing w:val="0"/>
      </w:pPr>
      <w:r>
        <w:lastRenderedPageBreak/>
        <w:t xml:space="preserve">Dana osoba może być uczestnikiem tylko jednego projektu objętego grantem w ramach danego naboru </w:t>
      </w:r>
      <w:proofErr w:type="spellStart"/>
      <w:r>
        <w:t>wniosk</w:t>
      </w:r>
      <w:proofErr w:type="spellEnd"/>
      <w:r>
        <w:rPr>
          <w:lang w:val="es-ES_tradnl"/>
        </w:rPr>
        <w:t>ó</w:t>
      </w:r>
      <w:r>
        <w:rPr>
          <w:lang w:val="en-US"/>
        </w:rPr>
        <w:t>w Nr 1/2025/G/EFS+.</w:t>
      </w:r>
    </w:p>
    <w:p w14:paraId="6B5417D5" w14:textId="77777777" w:rsidR="00FD7BAE" w:rsidRDefault="00FD7BAE" w:rsidP="00FD7BAE">
      <w:pPr>
        <w:pStyle w:val="Akapitzlist"/>
        <w:numPr>
          <w:ilvl w:val="0"/>
          <w:numId w:val="12"/>
        </w:numPr>
        <w:spacing w:after="0"/>
        <w:contextualSpacing w:val="0"/>
      </w:pPr>
      <w:r>
        <w:t xml:space="preserve"> </w:t>
      </w:r>
      <w:proofErr w:type="spellStart"/>
      <w:r>
        <w:t>Grantobiorca</w:t>
      </w:r>
      <w:proofErr w:type="spellEnd"/>
      <w:r>
        <w:t xml:space="preserve"> nie może być jednocześnie uczestnikiem projektu.</w:t>
      </w:r>
    </w:p>
    <w:p w14:paraId="14234144" w14:textId="77777777" w:rsidR="00FD7BAE" w:rsidRDefault="00FD7BAE" w:rsidP="00FD7BAE">
      <w:pPr>
        <w:pStyle w:val="Akapitzlist"/>
        <w:numPr>
          <w:ilvl w:val="0"/>
          <w:numId w:val="12"/>
        </w:numPr>
        <w:spacing w:after="0"/>
        <w:contextualSpacing w:val="0"/>
      </w:pPr>
      <w:r>
        <w:t>Planowany zakres wsparcia:</w:t>
      </w:r>
    </w:p>
    <w:p w14:paraId="278B7CFC" w14:textId="77777777" w:rsidR="00FD7BAE" w:rsidRDefault="00FD7BAE" w:rsidP="00FD7BAE">
      <w:pPr>
        <w:pStyle w:val="Akapitzlist"/>
        <w:numPr>
          <w:ilvl w:val="0"/>
          <w:numId w:val="15"/>
        </w:numPr>
        <w:spacing w:after="0"/>
        <w:contextualSpacing w:val="0"/>
      </w:pPr>
      <w:r>
        <w:rPr>
          <w:b/>
          <w:bCs/>
        </w:rPr>
        <w:t>Utworzenie Klubu Młodzieżowego + zajęcia z rozwoju fizycznego</w:t>
      </w:r>
      <w:r>
        <w:t xml:space="preserve"> (18 h)</w:t>
      </w:r>
    </w:p>
    <w:p w14:paraId="2D469AA0" w14:textId="77777777" w:rsidR="00FD7BAE" w:rsidRDefault="00FD7BAE" w:rsidP="00FD7BAE">
      <w:pPr>
        <w:pStyle w:val="Akapitzlist"/>
        <w:numPr>
          <w:ilvl w:val="0"/>
          <w:numId w:val="17"/>
        </w:numPr>
        <w:spacing w:after="0"/>
        <w:contextualSpacing w:val="0"/>
        <w:rPr>
          <w:lang w:val="en-US"/>
        </w:rPr>
      </w:pPr>
      <w:r>
        <w:rPr>
          <w:lang w:val="en-US"/>
        </w:rPr>
        <w:t xml:space="preserve">18 h </w:t>
      </w:r>
      <w:r>
        <w:t xml:space="preserve">– </w:t>
      </w:r>
      <w:proofErr w:type="spellStart"/>
      <w:r>
        <w:t>zaję</w:t>
      </w:r>
      <w:proofErr w:type="spellEnd"/>
      <w:r>
        <w:rPr>
          <w:lang w:val="it-IT"/>
        </w:rPr>
        <w:t>cia og</w:t>
      </w:r>
      <w:r>
        <w:rPr>
          <w:lang w:val="es-ES_tradnl"/>
        </w:rPr>
        <w:t>ó</w:t>
      </w:r>
      <w:proofErr w:type="spellStart"/>
      <w:r>
        <w:t>lnorozwojowe</w:t>
      </w:r>
      <w:proofErr w:type="spellEnd"/>
      <w:r>
        <w:t xml:space="preserve">, gry i zabawy zespołowe oraz zajęcia relaksacyjno-ruchowe </w:t>
      </w:r>
      <w:r>
        <w:br/>
        <w:t>z elementami karate i zajęcia z samoobrony</w:t>
      </w:r>
    </w:p>
    <w:p w14:paraId="08A6C61E" w14:textId="77777777" w:rsidR="00FD7BAE" w:rsidRDefault="00FD7BAE" w:rsidP="00FD7BAE">
      <w:pPr>
        <w:pStyle w:val="Akapitzlist"/>
        <w:numPr>
          <w:ilvl w:val="0"/>
          <w:numId w:val="17"/>
        </w:numPr>
        <w:spacing w:after="0"/>
        <w:contextualSpacing w:val="0"/>
      </w:pPr>
      <w:r>
        <w:t>utworzona zostanie strefa relaksu;</w:t>
      </w:r>
    </w:p>
    <w:p w14:paraId="010B2626" w14:textId="77777777" w:rsidR="00FD7BAE" w:rsidRDefault="00FD7BAE" w:rsidP="00FD7BAE">
      <w:pPr>
        <w:pStyle w:val="Akapitzlist"/>
        <w:numPr>
          <w:ilvl w:val="0"/>
          <w:numId w:val="18"/>
        </w:numPr>
        <w:spacing w:after="0"/>
        <w:contextualSpacing w:val="0"/>
      </w:pPr>
      <w:proofErr w:type="spellStart"/>
      <w:r>
        <w:rPr>
          <w:b/>
          <w:bCs/>
        </w:rPr>
        <w:t>Rozw</w:t>
      </w:r>
      <w:proofErr w:type="spellEnd"/>
      <w:r>
        <w:rPr>
          <w:b/>
          <w:bCs/>
          <w:lang w:val="es-ES_tradnl"/>
        </w:rPr>
        <w:t>ó</w:t>
      </w:r>
      <w:r>
        <w:rPr>
          <w:b/>
          <w:bCs/>
        </w:rPr>
        <w:t>j intelektualny</w:t>
      </w:r>
      <w:r>
        <w:t xml:space="preserve"> (12 h)</w:t>
      </w:r>
    </w:p>
    <w:p w14:paraId="23C32A97" w14:textId="77777777" w:rsidR="00FD7BAE" w:rsidRDefault="00FD7BAE" w:rsidP="00FD7BAE">
      <w:pPr>
        <w:pStyle w:val="Akapitzlist"/>
        <w:numPr>
          <w:ilvl w:val="0"/>
          <w:numId w:val="19"/>
        </w:numPr>
        <w:spacing w:after="0"/>
        <w:contextualSpacing w:val="0"/>
      </w:pPr>
      <w:r>
        <w:t>8 x 1,5 h zajęcia naukowe w formie warsztat</w:t>
      </w:r>
      <w:r>
        <w:rPr>
          <w:lang w:val="es-ES_tradnl"/>
        </w:rPr>
        <w:t>ó</w:t>
      </w:r>
      <w:r>
        <w:t>w;</w:t>
      </w:r>
    </w:p>
    <w:p w14:paraId="1145B1D6" w14:textId="77777777" w:rsidR="00FD7BAE" w:rsidRDefault="00FD7BAE" w:rsidP="00FD7BAE">
      <w:pPr>
        <w:pStyle w:val="Akapitzlist"/>
        <w:numPr>
          <w:ilvl w:val="0"/>
          <w:numId w:val="20"/>
        </w:numPr>
        <w:spacing w:after="0"/>
        <w:contextualSpacing w:val="0"/>
      </w:pPr>
      <w:r>
        <w:rPr>
          <w:b/>
          <w:bCs/>
        </w:rPr>
        <w:t xml:space="preserve">Nabywanie nowych </w:t>
      </w:r>
      <w:proofErr w:type="spellStart"/>
      <w:r>
        <w:rPr>
          <w:b/>
          <w:bCs/>
        </w:rPr>
        <w:t>umiejętnoś</w:t>
      </w:r>
      <w:proofErr w:type="spellEnd"/>
      <w:r>
        <w:rPr>
          <w:b/>
          <w:bCs/>
          <w:lang w:val="it-IT"/>
        </w:rPr>
        <w:t xml:space="preserve">ci </w:t>
      </w:r>
      <w:r>
        <w:rPr>
          <w:b/>
          <w:bCs/>
        </w:rPr>
        <w:t>życiowych</w:t>
      </w:r>
      <w:r>
        <w:rPr>
          <w:lang w:val="pt-PT"/>
        </w:rPr>
        <w:t xml:space="preserve"> (4 h)</w:t>
      </w:r>
    </w:p>
    <w:p w14:paraId="39C40897" w14:textId="77777777" w:rsidR="00FD7BAE" w:rsidRDefault="00FD7BAE" w:rsidP="00FD7BAE">
      <w:pPr>
        <w:pStyle w:val="Akapitzlist"/>
        <w:numPr>
          <w:ilvl w:val="0"/>
          <w:numId w:val="17"/>
        </w:numPr>
        <w:spacing w:after="0"/>
        <w:contextualSpacing w:val="0"/>
        <w:rPr>
          <w:lang w:val="en-US"/>
        </w:rPr>
      </w:pPr>
      <w:r>
        <w:rPr>
          <w:lang w:val="en-US"/>
        </w:rPr>
        <w:t xml:space="preserve">1,5 h </w:t>
      </w:r>
      <w:r>
        <w:t>– wizyta w Urzędzie Miasta Golubia-Dobrzynia- załatwianie spraw urzędowych</w:t>
      </w:r>
    </w:p>
    <w:p w14:paraId="308A60A3" w14:textId="77777777" w:rsidR="00FD7BAE" w:rsidRDefault="00FD7BAE" w:rsidP="00FD7BAE">
      <w:pPr>
        <w:pStyle w:val="Akapitzlist"/>
        <w:numPr>
          <w:ilvl w:val="0"/>
          <w:numId w:val="17"/>
        </w:numPr>
        <w:spacing w:after="0"/>
        <w:contextualSpacing w:val="0"/>
      </w:pPr>
      <w:r>
        <w:t>2,5 h- spotkanie z lokalna firmą;</w:t>
      </w:r>
    </w:p>
    <w:p w14:paraId="47AA0BDB" w14:textId="77777777" w:rsidR="00FD7BAE" w:rsidRDefault="00FD7BAE" w:rsidP="00FD7BAE">
      <w:pPr>
        <w:pStyle w:val="Akapitzlist"/>
        <w:numPr>
          <w:ilvl w:val="0"/>
          <w:numId w:val="21"/>
        </w:numPr>
        <w:spacing w:after="0"/>
        <w:contextualSpacing w:val="0"/>
      </w:pPr>
      <w:proofErr w:type="spellStart"/>
      <w:r>
        <w:rPr>
          <w:b/>
          <w:bCs/>
        </w:rPr>
        <w:t>Rozw</w:t>
      </w:r>
      <w:proofErr w:type="spellEnd"/>
      <w:r>
        <w:rPr>
          <w:b/>
          <w:bCs/>
          <w:lang w:val="es-ES_tradnl"/>
        </w:rPr>
        <w:t>ó</w:t>
      </w:r>
      <w:r>
        <w:rPr>
          <w:b/>
          <w:bCs/>
        </w:rPr>
        <w:t>j społeczny</w:t>
      </w:r>
      <w:r>
        <w:t xml:space="preserve"> (30 h)</w:t>
      </w:r>
    </w:p>
    <w:p w14:paraId="6195A4B4" w14:textId="77777777" w:rsidR="00FD7BAE" w:rsidRDefault="00FD7BAE" w:rsidP="00FD7BAE">
      <w:pPr>
        <w:pStyle w:val="Akapitzlist"/>
        <w:numPr>
          <w:ilvl w:val="0"/>
          <w:numId w:val="17"/>
        </w:numPr>
        <w:spacing w:after="0"/>
        <w:contextualSpacing w:val="0"/>
      </w:pPr>
      <w:r>
        <w:t xml:space="preserve">10 x 1,5 h x 2 grupy- warsztaty z treningu </w:t>
      </w:r>
      <w:proofErr w:type="spellStart"/>
      <w:r>
        <w:t>umiejętnoś</w:t>
      </w:r>
      <w:proofErr w:type="spellEnd"/>
      <w:r>
        <w:rPr>
          <w:lang w:val="it-IT"/>
        </w:rPr>
        <w:t>ci spo</w:t>
      </w:r>
      <w:proofErr w:type="spellStart"/>
      <w:r>
        <w:t>łecznych</w:t>
      </w:r>
      <w:proofErr w:type="spellEnd"/>
      <w:r>
        <w:t xml:space="preserve"> (TUS);</w:t>
      </w:r>
    </w:p>
    <w:p w14:paraId="44DC668E" w14:textId="77777777" w:rsidR="00FD7BAE" w:rsidRDefault="00FD7BAE" w:rsidP="00FD7BAE">
      <w:pPr>
        <w:pStyle w:val="Akapitzlist"/>
        <w:numPr>
          <w:ilvl w:val="0"/>
          <w:numId w:val="22"/>
        </w:numPr>
        <w:spacing w:after="0"/>
        <w:contextualSpacing w:val="0"/>
      </w:pPr>
      <w:proofErr w:type="spellStart"/>
      <w:r>
        <w:rPr>
          <w:b/>
          <w:bCs/>
        </w:rPr>
        <w:t>Rozw</w:t>
      </w:r>
      <w:proofErr w:type="spellEnd"/>
      <w:r>
        <w:rPr>
          <w:b/>
          <w:bCs/>
          <w:lang w:val="es-ES_tradnl"/>
        </w:rPr>
        <w:t>ó</w:t>
      </w:r>
      <w:r>
        <w:rPr>
          <w:b/>
          <w:bCs/>
        </w:rPr>
        <w:t>j kreatywności</w:t>
      </w:r>
      <w:r>
        <w:t xml:space="preserve"> (29 h)</w:t>
      </w:r>
    </w:p>
    <w:p w14:paraId="56573545" w14:textId="77777777" w:rsidR="00FD7BAE" w:rsidRDefault="00FD7BAE" w:rsidP="00FD7BAE">
      <w:pPr>
        <w:pStyle w:val="Akapitzlist"/>
        <w:numPr>
          <w:ilvl w:val="0"/>
          <w:numId w:val="17"/>
        </w:numPr>
        <w:spacing w:after="0"/>
        <w:contextualSpacing w:val="0"/>
      </w:pPr>
      <w:r>
        <w:t>10 x 2 h- zajęcia plastyczne</w:t>
      </w:r>
    </w:p>
    <w:p w14:paraId="6AA3702E" w14:textId="77777777" w:rsidR="00FD7BAE" w:rsidRDefault="00FD7BAE" w:rsidP="00FD7BAE">
      <w:pPr>
        <w:pStyle w:val="Akapitzlist"/>
        <w:numPr>
          <w:ilvl w:val="0"/>
          <w:numId w:val="17"/>
        </w:numPr>
        <w:spacing w:after="0"/>
        <w:contextualSpacing w:val="0"/>
      </w:pPr>
      <w:r>
        <w:t>7 h- wyjazd do Gospodarstwa Hola Alpaka w Okalewie</w:t>
      </w:r>
    </w:p>
    <w:p w14:paraId="1B1385EE" w14:textId="77777777" w:rsidR="00FD7BAE" w:rsidRDefault="00FD7BAE" w:rsidP="00FD7BAE">
      <w:pPr>
        <w:pStyle w:val="Akapitzlist"/>
        <w:numPr>
          <w:ilvl w:val="0"/>
          <w:numId w:val="17"/>
        </w:numPr>
        <w:spacing w:after="0"/>
        <w:contextualSpacing w:val="0"/>
      </w:pPr>
      <w:r>
        <w:t>2 h- zajęcia kreatywne;</w:t>
      </w:r>
    </w:p>
    <w:p w14:paraId="5705C08B" w14:textId="77777777" w:rsidR="00FD7BAE" w:rsidRDefault="00FD7BAE" w:rsidP="00FD7BAE">
      <w:pPr>
        <w:pStyle w:val="Akapitzlist"/>
        <w:numPr>
          <w:ilvl w:val="0"/>
          <w:numId w:val="23"/>
        </w:numPr>
        <w:spacing w:after="0"/>
        <w:contextualSpacing w:val="0"/>
      </w:pPr>
      <w:r>
        <w:rPr>
          <w:b/>
          <w:bCs/>
        </w:rPr>
        <w:t>Udział w kulturze i uwrażliwienie na sztukę</w:t>
      </w:r>
      <w:r>
        <w:t xml:space="preserve"> (31 h)</w:t>
      </w:r>
    </w:p>
    <w:p w14:paraId="12B88079" w14:textId="77777777" w:rsidR="00FD7BAE" w:rsidRDefault="00FD7BAE" w:rsidP="00FD7BAE">
      <w:pPr>
        <w:pStyle w:val="Akapitzlist"/>
        <w:numPr>
          <w:ilvl w:val="0"/>
          <w:numId w:val="17"/>
        </w:numPr>
        <w:spacing w:after="0"/>
        <w:contextualSpacing w:val="0"/>
      </w:pPr>
      <w:r>
        <w:t>3 wyjazdy, do kina/teatru/na przedstawienie/centr</w:t>
      </w:r>
      <w:r>
        <w:rPr>
          <w:lang w:val="es-ES_tradnl"/>
        </w:rPr>
        <w:t>ó</w:t>
      </w:r>
      <w:r>
        <w:t>w sztuki/</w:t>
      </w:r>
      <w:proofErr w:type="spellStart"/>
      <w:r>
        <w:t>muze</w:t>
      </w:r>
      <w:proofErr w:type="spellEnd"/>
      <w:r>
        <w:rPr>
          <w:lang w:val="es-ES_tradnl"/>
        </w:rPr>
        <w:t>ó</w:t>
      </w:r>
      <w:r>
        <w:t>w//zoo/parku trampolin</w:t>
      </w:r>
    </w:p>
    <w:p w14:paraId="4B254B9E" w14:textId="77777777" w:rsidR="00FD7BAE" w:rsidRDefault="00FD7BAE" w:rsidP="00FD7BAE">
      <w:pPr>
        <w:pStyle w:val="Akapitzlist"/>
        <w:numPr>
          <w:ilvl w:val="0"/>
          <w:numId w:val="17"/>
        </w:numPr>
        <w:spacing w:after="0"/>
        <w:contextualSpacing w:val="0"/>
      </w:pPr>
      <w:r>
        <w:t xml:space="preserve">9 h- 1 wyjazd </w:t>
      </w:r>
    </w:p>
    <w:p w14:paraId="70D2C5EF" w14:textId="77777777" w:rsidR="00FD7BAE" w:rsidRDefault="00FD7BAE" w:rsidP="00FD7BAE">
      <w:pPr>
        <w:pStyle w:val="Akapitzlist"/>
        <w:numPr>
          <w:ilvl w:val="0"/>
          <w:numId w:val="17"/>
        </w:numPr>
        <w:spacing w:after="0"/>
        <w:contextualSpacing w:val="0"/>
      </w:pPr>
      <w:r>
        <w:t>10 h- 2 wyjazd</w:t>
      </w:r>
    </w:p>
    <w:p w14:paraId="61006459" w14:textId="77777777" w:rsidR="00FD7BAE" w:rsidRDefault="00FD7BAE" w:rsidP="00FD7BAE">
      <w:pPr>
        <w:pStyle w:val="Akapitzlist"/>
        <w:numPr>
          <w:ilvl w:val="0"/>
          <w:numId w:val="17"/>
        </w:numPr>
        <w:spacing w:after="0"/>
        <w:contextualSpacing w:val="0"/>
      </w:pPr>
      <w:r>
        <w:t>10 h- 3 wyjazd</w:t>
      </w:r>
    </w:p>
    <w:p w14:paraId="6716945A" w14:textId="77777777" w:rsidR="00FD7BAE" w:rsidRDefault="00FD7BAE" w:rsidP="00FD7BAE">
      <w:pPr>
        <w:pStyle w:val="Akapitzlist"/>
        <w:numPr>
          <w:ilvl w:val="0"/>
          <w:numId w:val="17"/>
        </w:numPr>
        <w:spacing w:after="0"/>
        <w:contextualSpacing w:val="0"/>
      </w:pPr>
      <w:r>
        <w:t>2 h- ognisko z kiełbaskami</w:t>
      </w:r>
    </w:p>
    <w:p w14:paraId="684641B8" w14:textId="77777777" w:rsidR="00FD7BAE" w:rsidRDefault="00FD7BAE" w:rsidP="00FD7BAE">
      <w:pPr>
        <w:spacing w:after="0"/>
      </w:pPr>
      <w:r>
        <w:t xml:space="preserve">6. Zajęcia w klubie są bezpłatne. </w:t>
      </w:r>
    </w:p>
    <w:p w14:paraId="6A5427CD" w14:textId="77777777" w:rsidR="00FD7BAE" w:rsidRDefault="00FD7BAE" w:rsidP="00FD7BAE">
      <w:pPr>
        <w:spacing w:after="0"/>
      </w:pPr>
      <w:r>
        <w:t>7. Liczba dostępnych miejsc: 20.</w:t>
      </w:r>
    </w:p>
    <w:p w14:paraId="3987DC42" w14:textId="77777777" w:rsidR="00FD7BAE" w:rsidRDefault="00FD7BAE" w:rsidP="00FD7BAE">
      <w:pPr>
        <w:spacing w:after="0"/>
      </w:pPr>
      <w:r>
        <w:t xml:space="preserve">8. </w:t>
      </w:r>
      <w:proofErr w:type="spellStart"/>
      <w:r>
        <w:t>Grantobiorca</w:t>
      </w:r>
      <w:proofErr w:type="spellEnd"/>
      <w:r>
        <w:t xml:space="preserve"> ponosi całkowitą odpowiedzialność za bezpieczeństwo uczestnik</w:t>
      </w:r>
      <w:r>
        <w:rPr>
          <w:lang w:val="es-ES_tradnl"/>
        </w:rPr>
        <w:t>ó</w:t>
      </w:r>
      <w:r>
        <w:t xml:space="preserve">w zajęć </w:t>
      </w:r>
      <w:proofErr w:type="spellStart"/>
      <w:r>
        <w:t>zar</w:t>
      </w:r>
      <w:proofErr w:type="spellEnd"/>
      <w:r>
        <w:rPr>
          <w:lang w:val="es-ES_tradnl"/>
        </w:rPr>
        <w:t>ó</w:t>
      </w:r>
      <w:proofErr w:type="spellStart"/>
      <w:r>
        <w:t>wno</w:t>
      </w:r>
      <w:proofErr w:type="spellEnd"/>
      <w:r>
        <w:t xml:space="preserve"> </w:t>
      </w:r>
      <w:r>
        <w:br/>
        <w:t>na terenie klubu, jak i podczas zajęć realizowanych poza klubem.</w:t>
      </w:r>
    </w:p>
    <w:p w14:paraId="2C19A253" w14:textId="77777777" w:rsidR="00FD7BAE" w:rsidRDefault="00FD7BAE" w:rsidP="00FD7BAE">
      <w:pPr>
        <w:spacing w:after="0"/>
        <w:jc w:val="center"/>
        <w:rPr>
          <w:color w:val="00B050"/>
          <w:u w:color="00B050"/>
        </w:rPr>
      </w:pPr>
    </w:p>
    <w:p w14:paraId="6E751587" w14:textId="77777777" w:rsidR="00FD7BAE" w:rsidRDefault="00FD7BAE" w:rsidP="00FD7BAE">
      <w:pPr>
        <w:jc w:val="center"/>
        <w:rPr>
          <w:b/>
          <w:bCs/>
        </w:rPr>
      </w:pPr>
      <w:r>
        <w:rPr>
          <w:b/>
          <w:bCs/>
        </w:rPr>
        <w:t>§ 5</w:t>
      </w:r>
      <w:r>
        <w:rPr>
          <w:b/>
          <w:bCs/>
        </w:rPr>
        <w:br/>
        <w:t>Warunki i kryteria uczestnictwa w Projekcie</w:t>
      </w:r>
    </w:p>
    <w:p w14:paraId="1CC7D1E8" w14:textId="77777777" w:rsidR="00FD7BAE" w:rsidRDefault="00FD7BAE" w:rsidP="00FD7BAE">
      <w:pPr>
        <w:pStyle w:val="Akapitzlist"/>
        <w:numPr>
          <w:ilvl w:val="0"/>
          <w:numId w:val="25"/>
        </w:numPr>
        <w:spacing w:after="0" w:line="240" w:lineRule="auto"/>
        <w:contextualSpacing w:val="0"/>
      </w:pPr>
      <w:r>
        <w:t>Kryteria naboru uczestnik</w:t>
      </w:r>
      <w:r>
        <w:rPr>
          <w:lang w:val="es-ES_tradnl"/>
        </w:rPr>
        <w:t>ó</w:t>
      </w:r>
      <w:r>
        <w:t>w do Projektu:</w:t>
      </w:r>
    </w:p>
    <w:p w14:paraId="38CC807B" w14:textId="77777777" w:rsidR="00FD7BAE" w:rsidRDefault="00FD7BAE" w:rsidP="00FD7BAE">
      <w:pPr>
        <w:pStyle w:val="Akapitzlist"/>
        <w:numPr>
          <w:ilvl w:val="0"/>
          <w:numId w:val="27"/>
        </w:numPr>
        <w:spacing w:after="0" w:line="240" w:lineRule="auto"/>
        <w:contextualSpacing w:val="0"/>
      </w:pPr>
      <w:r>
        <w:t>kryteria formalne i obowiązkowe:</w:t>
      </w:r>
    </w:p>
    <w:p w14:paraId="1869C84D" w14:textId="77777777" w:rsidR="00FD7BAE" w:rsidRDefault="00FD7BAE" w:rsidP="00FD7BAE">
      <w:pPr>
        <w:pStyle w:val="Akapitzlist"/>
        <w:numPr>
          <w:ilvl w:val="0"/>
          <w:numId w:val="29"/>
        </w:numPr>
        <w:spacing w:after="0" w:line="240" w:lineRule="auto"/>
        <w:contextualSpacing w:val="0"/>
      </w:pPr>
      <w:r>
        <w:t>osoba znajdują</w:t>
      </w:r>
      <w:r>
        <w:rPr>
          <w:lang w:val="it-IT"/>
        </w:rPr>
        <w:t>ca si</w:t>
      </w:r>
      <w:r>
        <w:t>ę w niekorzystnej sytuacji,</w:t>
      </w:r>
    </w:p>
    <w:p w14:paraId="2D35EEBE" w14:textId="77777777" w:rsidR="00FD7BAE" w:rsidRDefault="00FD7BAE" w:rsidP="00FD7BAE">
      <w:pPr>
        <w:pStyle w:val="Akapitzlist"/>
        <w:numPr>
          <w:ilvl w:val="0"/>
          <w:numId w:val="29"/>
        </w:numPr>
        <w:spacing w:after="0" w:line="240" w:lineRule="auto"/>
        <w:contextualSpacing w:val="0"/>
      </w:pPr>
      <w:r>
        <w:t>osoba zamieszkująca na terenie powiatu golubsko-dobrzyńskiego,</w:t>
      </w:r>
    </w:p>
    <w:p w14:paraId="0914AE6B" w14:textId="77777777" w:rsidR="00FD7BAE" w:rsidRDefault="00FD7BAE" w:rsidP="00FD7BAE">
      <w:pPr>
        <w:pStyle w:val="Akapitzlist"/>
        <w:numPr>
          <w:ilvl w:val="0"/>
          <w:numId w:val="29"/>
        </w:numPr>
        <w:spacing w:after="0" w:line="240" w:lineRule="auto"/>
        <w:contextualSpacing w:val="0"/>
      </w:pPr>
      <w:r>
        <w:t>dzieci i młodzież uczą</w:t>
      </w:r>
      <w:r>
        <w:rPr>
          <w:lang w:val="it-IT"/>
        </w:rPr>
        <w:t>ca si</w:t>
      </w:r>
      <w:r>
        <w:t>ę w wieku od 6 do 24 lat.</w:t>
      </w:r>
    </w:p>
    <w:p w14:paraId="7973E59B" w14:textId="77777777" w:rsidR="00FD7BAE" w:rsidRDefault="00FD7BAE" w:rsidP="00FD7BAE">
      <w:pPr>
        <w:pStyle w:val="Akapitzlist"/>
        <w:numPr>
          <w:ilvl w:val="0"/>
          <w:numId w:val="30"/>
        </w:numPr>
        <w:spacing w:after="0" w:line="240" w:lineRule="auto"/>
        <w:contextualSpacing w:val="0"/>
      </w:pPr>
      <w:r>
        <w:t>kryteria promujące: osoby z terenu miasta Golubia-Dobrzynia, dzieci i młodzież uczą</w:t>
      </w:r>
      <w:r>
        <w:rPr>
          <w:lang w:val="it-IT"/>
        </w:rPr>
        <w:t>ca si</w:t>
      </w:r>
      <w:r>
        <w:t xml:space="preserve">ę </w:t>
      </w:r>
      <w:r>
        <w:br/>
        <w:t xml:space="preserve">w wieku od 9 do 12 lat. </w:t>
      </w:r>
    </w:p>
    <w:p w14:paraId="6E3C67FD" w14:textId="77777777" w:rsidR="00FD7BAE" w:rsidRDefault="00FD7BAE" w:rsidP="00FD7BAE">
      <w:pPr>
        <w:pStyle w:val="Akapitzlist"/>
        <w:numPr>
          <w:ilvl w:val="0"/>
          <w:numId w:val="31"/>
        </w:numPr>
        <w:spacing w:after="0"/>
        <w:contextualSpacing w:val="0"/>
      </w:pPr>
      <w:r>
        <w:t>Proces rekrutacji:</w:t>
      </w:r>
    </w:p>
    <w:p w14:paraId="1E6E3858" w14:textId="77777777" w:rsidR="00FD7BAE" w:rsidRDefault="00FD7BAE" w:rsidP="00FD7BAE">
      <w:pPr>
        <w:pStyle w:val="Akapitzlist"/>
        <w:numPr>
          <w:ilvl w:val="0"/>
          <w:numId w:val="33"/>
        </w:numPr>
        <w:spacing w:after="0"/>
        <w:contextualSpacing w:val="0"/>
      </w:pPr>
      <w:r>
        <w:t xml:space="preserve">rekrutacja będzie trwała </w:t>
      </w:r>
      <w:r>
        <w:rPr>
          <w:b/>
          <w:bCs/>
        </w:rPr>
        <w:t>od 10.02.2026 r. do 17.02.2026 r.</w:t>
      </w:r>
    </w:p>
    <w:p w14:paraId="05743CF2" w14:textId="77777777" w:rsidR="00FD7BAE" w:rsidRDefault="00FD7BAE" w:rsidP="00FD7BAE">
      <w:pPr>
        <w:pStyle w:val="Akapitzlist"/>
        <w:numPr>
          <w:ilvl w:val="0"/>
          <w:numId w:val="33"/>
        </w:numPr>
        <w:spacing w:after="0"/>
        <w:contextualSpacing w:val="0"/>
      </w:pPr>
      <w:r>
        <w:t xml:space="preserve">wypełnione i podpisane formularze zgłoszeniowe </w:t>
      </w:r>
      <w:proofErr w:type="spellStart"/>
      <w:r>
        <w:t>skł</w:t>
      </w:r>
      <w:proofErr w:type="spellEnd"/>
      <w:r>
        <w:rPr>
          <w:lang w:val="es-ES_tradnl"/>
        </w:rPr>
        <w:t>ada</w:t>
      </w:r>
      <w:r>
        <w:t xml:space="preserve">ć będzie można w biurze projektu </w:t>
      </w:r>
      <w:r>
        <w:br/>
        <w:t xml:space="preserve">lub biurze podawczym Gminy Miasto Golub-Dobrzyń, a także przesyłać pocztą tradycyjną </w:t>
      </w:r>
      <w:r>
        <w:br/>
        <w:t xml:space="preserve">na adres: Urząd Miasta Golubia-Dobrzynia, Plac 1000-lecia 25, 87-400 Golub-Dobrzyń oraz za pomocą poczty elektronicznej na adres: um@golub-dobrzyn.pl </w:t>
      </w:r>
    </w:p>
    <w:p w14:paraId="5752D380" w14:textId="77777777" w:rsidR="00FD7BAE" w:rsidRDefault="00FD7BAE" w:rsidP="00FD7BAE">
      <w:pPr>
        <w:pStyle w:val="Akapitzlist"/>
        <w:numPr>
          <w:ilvl w:val="0"/>
          <w:numId w:val="33"/>
        </w:numPr>
        <w:spacing w:after="0"/>
        <w:contextualSpacing w:val="0"/>
      </w:pPr>
      <w:r>
        <w:t xml:space="preserve">w sprawie projektu można kontaktować się z koordynatorem projektu: </w:t>
      </w:r>
      <w:r>
        <w:br/>
      </w:r>
      <w:r>
        <w:rPr>
          <w:b/>
          <w:bCs/>
        </w:rPr>
        <w:t xml:space="preserve">p. Kinga </w:t>
      </w:r>
      <w:proofErr w:type="spellStart"/>
      <w:r>
        <w:rPr>
          <w:b/>
          <w:bCs/>
        </w:rPr>
        <w:t>Kaptajn</w:t>
      </w:r>
      <w:proofErr w:type="spellEnd"/>
      <w:r>
        <w:rPr>
          <w:b/>
          <w:bCs/>
        </w:rPr>
        <w:t xml:space="preserve">, tel.: 56 444 93 35, e-mail: </w:t>
      </w:r>
      <w:hyperlink r:id="rId8" w:history="1">
        <w:r>
          <w:rPr>
            <w:rStyle w:val="Hyperlink1"/>
          </w:rPr>
          <w:t>kkaptajn@golub-dobrzyn.pl</w:t>
        </w:r>
      </w:hyperlink>
      <w:r>
        <w:t xml:space="preserve">  </w:t>
      </w:r>
    </w:p>
    <w:p w14:paraId="1F88A932" w14:textId="77777777" w:rsidR="00FD7BAE" w:rsidRDefault="00FD7BAE" w:rsidP="00FD7BAE">
      <w:pPr>
        <w:pStyle w:val="Akapitzlist"/>
        <w:numPr>
          <w:ilvl w:val="0"/>
          <w:numId w:val="34"/>
        </w:numPr>
        <w:spacing w:after="0"/>
        <w:contextualSpacing w:val="0"/>
      </w:pPr>
      <w:proofErr w:type="spellStart"/>
      <w:r>
        <w:lastRenderedPageBreak/>
        <w:t>Grantobiorca</w:t>
      </w:r>
      <w:proofErr w:type="spellEnd"/>
      <w:r>
        <w:t xml:space="preserve"> dopuszcza możliwość przedłużenia okresu rekrutacji z uwagi na zrekrutowanie zbyt niskiej liczby uczestnik</w:t>
      </w:r>
      <w:r>
        <w:rPr>
          <w:lang w:val="es-ES_tradnl"/>
        </w:rPr>
        <w:t>ó</w:t>
      </w:r>
      <w:r>
        <w:t xml:space="preserve">w lub innych ważnych </w:t>
      </w:r>
      <w:proofErr w:type="spellStart"/>
      <w:r>
        <w:t>powod</w:t>
      </w:r>
      <w:proofErr w:type="spellEnd"/>
      <w:r>
        <w:rPr>
          <w:lang w:val="es-ES_tradnl"/>
        </w:rPr>
        <w:t>ó</w:t>
      </w:r>
      <w:r>
        <w:t>w.</w:t>
      </w:r>
    </w:p>
    <w:p w14:paraId="58CFB8E1" w14:textId="77777777" w:rsidR="00FD7BAE" w:rsidRDefault="00FD7BAE" w:rsidP="00FD7BAE">
      <w:pPr>
        <w:pStyle w:val="Akapitzlist"/>
        <w:numPr>
          <w:ilvl w:val="0"/>
          <w:numId w:val="25"/>
        </w:numPr>
        <w:spacing w:after="0"/>
        <w:contextualSpacing w:val="0"/>
      </w:pPr>
      <w:r>
        <w:t>Etapy rekrutacji:</w:t>
      </w:r>
    </w:p>
    <w:p w14:paraId="33F48826" w14:textId="77777777" w:rsidR="00FD7BAE" w:rsidRDefault="00FD7BAE" w:rsidP="00FD7BAE">
      <w:pPr>
        <w:pStyle w:val="Akapitzlist"/>
        <w:numPr>
          <w:ilvl w:val="0"/>
          <w:numId w:val="36"/>
        </w:numPr>
        <w:spacing w:after="0"/>
        <w:contextualSpacing w:val="0"/>
      </w:pPr>
      <w:r>
        <w:t>opracowanie regulaminu rekrutacji i formularza rekrutacyjnego,</w:t>
      </w:r>
    </w:p>
    <w:p w14:paraId="4717EFAC" w14:textId="77777777" w:rsidR="00FD7BAE" w:rsidRDefault="00FD7BAE" w:rsidP="00FD7BAE">
      <w:pPr>
        <w:pStyle w:val="Akapitzlist"/>
        <w:numPr>
          <w:ilvl w:val="0"/>
          <w:numId w:val="36"/>
        </w:numPr>
        <w:spacing w:after="0"/>
        <w:contextualSpacing w:val="0"/>
      </w:pPr>
      <w:r>
        <w:t>spotkanie rekrutacyjne, przyjmowanie zgłoszeń na podstawie formularza rekrutacyjnego oraz niezbędnych oświadczeń/zaświadczeń,</w:t>
      </w:r>
    </w:p>
    <w:p w14:paraId="7C527977" w14:textId="77777777" w:rsidR="00FD7BAE" w:rsidRDefault="00FD7BAE" w:rsidP="00FD7BAE">
      <w:pPr>
        <w:pStyle w:val="Akapitzlist"/>
        <w:numPr>
          <w:ilvl w:val="0"/>
          <w:numId w:val="37"/>
        </w:numPr>
        <w:spacing w:after="0"/>
        <w:contextualSpacing w:val="0"/>
      </w:pPr>
      <w:r>
        <w:t>kwalifikacja do projektu, utworzenie listy zakwalifikowanych do projektu zatwierdzonej przez                  komisję rekrutacyjną.</w:t>
      </w:r>
    </w:p>
    <w:p w14:paraId="030ABE39" w14:textId="77777777" w:rsidR="00FD7BAE" w:rsidRDefault="00FD7BAE" w:rsidP="00FD7BAE">
      <w:pPr>
        <w:pStyle w:val="Akapitzlist"/>
        <w:numPr>
          <w:ilvl w:val="0"/>
          <w:numId w:val="38"/>
        </w:numPr>
        <w:spacing w:after="0"/>
        <w:contextualSpacing w:val="0"/>
      </w:pPr>
      <w:r>
        <w:t>W przypadku większej liczby kandydat</w:t>
      </w:r>
      <w:r>
        <w:rPr>
          <w:lang w:val="es-ES_tradnl"/>
        </w:rPr>
        <w:t>ó</w:t>
      </w:r>
      <w:r>
        <w:t xml:space="preserve">w powstanie lista rezerwowa, z </w:t>
      </w:r>
      <w:proofErr w:type="spellStart"/>
      <w:r>
        <w:t>kt</w:t>
      </w:r>
      <w:proofErr w:type="spellEnd"/>
      <w:r>
        <w:rPr>
          <w:lang w:val="es-ES_tradnl"/>
        </w:rPr>
        <w:t>ó</w:t>
      </w:r>
      <w:r>
        <w:t xml:space="preserve">rej będą rekrutowane w   pierwszej kolejności osoby zakwalifikowane do projektu wg kolejności złożonych zgłoszeń. Jeśli liczba chętnych będzie niższa niż liczba miejsc dostępnych w projekcie zostanie przeprowadzone kolejne spotkanie rekrutacyjne, a termin naboru będzie wydłużony. </w:t>
      </w:r>
    </w:p>
    <w:p w14:paraId="4E304B13" w14:textId="77777777" w:rsidR="00FD7BAE" w:rsidRDefault="00FD7BAE" w:rsidP="00FD7BAE">
      <w:pPr>
        <w:pStyle w:val="Akapitzlist"/>
        <w:numPr>
          <w:ilvl w:val="0"/>
          <w:numId w:val="38"/>
        </w:numPr>
        <w:spacing w:after="0"/>
        <w:contextualSpacing w:val="0"/>
      </w:pPr>
      <w:r>
        <w:t>Komisja rekrutacyjna na podstawie złożonych dokument</w:t>
      </w:r>
      <w:r>
        <w:rPr>
          <w:lang w:val="es-ES_tradnl"/>
        </w:rPr>
        <w:t>ó</w:t>
      </w:r>
      <w:r>
        <w:t>w dokona oceny kwalifikowalności kandydata.</w:t>
      </w:r>
    </w:p>
    <w:p w14:paraId="2DBD04DA" w14:textId="77777777" w:rsidR="00FD7BAE" w:rsidRDefault="00FD7BAE" w:rsidP="00FD7BAE">
      <w:pPr>
        <w:pStyle w:val="Akapitzlist"/>
        <w:numPr>
          <w:ilvl w:val="0"/>
          <w:numId w:val="38"/>
        </w:numPr>
        <w:spacing w:after="0"/>
        <w:contextualSpacing w:val="0"/>
      </w:pPr>
      <w:r>
        <w:t xml:space="preserve">O zakwalifikowaniu do projektu decydować będzie spełnienie </w:t>
      </w:r>
      <w:proofErr w:type="spellStart"/>
      <w:r>
        <w:t>kryteri</w:t>
      </w:r>
      <w:proofErr w:type="spellEnd"/>
      <w:r>
        <w:rPr>
          <w:lang w:val="es-ES_tradnl"/>
        </w:rPr>
        <w:t>ó</w:t>
      </w:r>
      <w:r>
        <w:t xml:space="preserve">w formalnych oraz kolejność zgłoszeń, przy czym pierwszeństwo mają osoby spełniające kryterium promujące. </w:t>
      </w:r>
      <w:r>
        <w:br/>
        <w:t>O zachowaniu terminu decyduje data wpływu dokument</w:t>
      </w:r>
      <w:r>
        <w:rPr>
          <w:lang w:val="es-ES_tradnl"/>
        </w:rPr>
        <w:t>ó</w:t>
      </w:r>
      <w:r>
        <w:t xml:space="preserve">w do biura podawczego. </w:t>
      </w:r>
    </w:p>
    <w:p w14:paraId="476FEDB8" w14:textId="77777777" w:rsidR="00FD7BAE" w:rsidRDefault="00FD7BAE" w:rsidP="00FD7BAE">
      <w:pPr>
        <w:pStyle w:val="Akapitzlist"/>
        <w:numPr>
          <w:ilvl w:val="0"/>
          <w:numId w:val="38"/>
        </w:numPr>
        <w:spacing w:after="0"/>
        <w:contextualSpacing w:val="0"/>
      </w:pPr>
      <w:r>
        <w:t>Warunkiem ubiegania się o udział w projekcie jest złożenie/przesłanie przez kandydata/ kandydatkę formularza zgłoszeniowego wraz z wymaganymi załącznikami (w przypadku os</w:t>
      </w:r>
      <w:r>
        <w:rPr>
          <w:lang w:val="es-ES_tradnl"/>
        </w:rPr>
        <w:t>ó</w:t>
      </w:r>
      <w:r>
        <w:t>b niepełnoletnich - rodzica/opiekuna prawnego).</w:t>
      </w:r>
    </w:p>
    <w:p w14:paraId="2BFF9379" w14:textId="77777777" w:rsidR="00FD7BAE" w:rsidRDefault="00FD7BAE" w:rsidP="00FD7BAE">
      <w:pPr>
        <w:pStyle w:val="Akapitzlist"/>
        <w:numPr>
          <w:ilvl w:val="0"/>
          <w:numId w:val="38"/>
        </w:numPr>
        <w:spacing w:after="0"/>
        <w:contextualSpacing w:val="0"/>
      </w:pPr>
      <w:r>
        <w:t>Z posiedzenia komisji rekrutacyjnej sporządza się protokół. </w:t>
      </w:r>
    </w:p>
    <w:p w14:paraId="06C94474" w14:textId="77777777" w:rsidR="00FD7BAE" w:rsidRDefault="00FD7BAE" w:rsidP="00FD7BAE">
      <w:pPr>
        <w:pStyle w:val="Akapitzlist"/>
        <w:numPr>
          <w:ilvl w:val="0"/>
          <w:numId w:val="38"/>
        </w:numPr>
        <w:spacing w:after="0"/>
        <w:contextualSpacing w:val="0"/>
      </w:pPr>
      <w:r>
        <w:t>Komisja rekrutacyjna sporządza listę os</w:t>
      </w:r>
      <w:r>
        <w:rPr>
          <w:lang w:val="es-ES_tradnl"/>
        </w:rPr>
        <w:t>ó</w:t>
      </w:r>
      <w:r>
        <w:t>b przyjętych do projektu i listę rezerwową os</w:t>
      </w:r>
      <w:r>
        <w:rPr>
          <w:lang w:val="es-ES_tradnl"/>
        </w:rPr>
        <w:t>ó</w:t>
      </w:r>
      <w:r>
        <w:t xml:space="preserve">b, </w:t>
      </w:r>
      <w:proofErr w:type="spellStart"/>
      <w:r>
        <w:t>kt</w:t>
      </w:r>
      <w:proofErr w:type="spellEnd"/>
      <w:r>
        <w:rPr>
          <w:lang w:val="es-ES_tradnl"/>
        </w:rPr>
        <w:t>ó</w:t>
      </w:r>
      <w:r>
        <w:t>re nie zakwalifikowały się do udziału w projekcie. W przypadku rezygnacji uczestnika jego miejsce zajmie pierwsza osoba z listy rezerwowej.</w:t>
      </w:r>
    </w:p>
    <w:p w14:paraId="7253D228" w14:textId="77777777" w:rsidR="00FD7BAE" w:rsidRDefault="00FD7BAE" w:rsidP="00FD7BAE">
      <w:pPr>
        <w:pStyle w:val="Akapitzlist"/>
        <w:numPr>
          <w:ilvl w:val="0"/>
          <w:numId w:val="38"/>
        </w:numPr>
        <w:spacing w:after="0"/>
        <w:contextualSpacing w:val="0"/>
      </w:pPr>
      <w:r>
        <w:t>Informacja o zakwalifikowaniu do udziału w projekcie zostanie przekazana pocztą tradycyjną, elektroniczną lub telefonicznie.</w:t>
      </w:r>
    </w:p>
    <w:p w14:paraId="14B23555" w14:textId="77777777" w:rsidR="00FD7BAE" w:rsidRDefault="00FD7BAE" w:rsidP="00FD7BAE">
      <w:pPr>
        <w:pStyle w:val="Akapitzlist"/>
        <w:numPr>
          <w:ilvl w:val="0"/>
          <w:numId w:val="38"/>
        </w:numPr>
        <w:spacing w:after="0"/>
        <w:contextualSpacing w:val="0"/>
      </w:pPr>
      <w:r>
        <w:t>Z osobą zakwalifikowaną do projektu zostanie zawarta umowa o warunkach korzystania ze wsparcia. W przypadku odmowy zawarcia umowy osoba zostaje skreślona z listy uczestnik</w:t>
      </w:r>
      <w:r>
        <w:rPr>
          <w:lang w:val="es-ES_tradnl"/>
        </w:rPr>
        <w:t>ó</w:t>
      </w:r>
      <w:r>
        <w:t xml:space="preserve">w </w:t>
      </w:r>
      <w:r>
        <w:br/>
        <w:t>i jej miejsce zajmie pierwsza osoba z listy rezerwowej.</w:t>
      </w:r>
    </w:p>
    <w:p w14:paraId="13B4A778" w14:textId="77777777" w:rsidR="00FD7BAE" w:rsidRDefault="00FD7BAE" w:rsidP="00FD7BAE">
      <w:pPr>
        <w:pStyle w:val="Akapitzlist"/>
        <w:numPr>
          <w:ilvl w:val="0"/>
          <w:numId w:val="38"/>
        </w:numPr>
        <w:spacing w:after="0"/>
        <w:contextualSpacing w:val="0"/>
      </w:pPr>
      <w:r>
        <w:t>Rekrutacja zostanie przeprowadzona zgodnie z zasadą r</w:t>
      </w:r>
      <w:r>
        <w:rPr>
          <w:lang w:val="es-ES_tradnl"/>
        </w:rPr>
        <w:t>ó</w:t>
      </w:r>
      <w:proofErr w:type="spellStart"/>
      <w:r>
        <w:t>wnych</w:t>
      </w:r>
      <w:proofErr w:type="spellEnd"/>
      <w:r>
        <w:t xml:space="preserve"> szans i niedyskryminacji, </w:t>
      </w:r>
      <w:r>
        <w:br/>
        <w:t>w tym dostępności dla os</w:t>
      </w:r>
      <w:r>
        <w:rPr>
          <w:lang w:val="es-ES_tradnl"/>
        </w:rPr>
        <w:t>ó</w:t>
      </w:r>
      <w:r>
        <w:t>b z niepełnosprawnościami</w:t>
      </w:r>
      <w:r>
        <w:rPr>
          <w:rFonts w:ascii="Times New Roman" w:hAnsi="Times New Roman"/>
          <w:sz w:val="24"/>
          <w:szCs w:val="24"/>
        </w:rPr>
        <w:t xml:space="preserve">. </w:t>
      </w:r>
    </w:p>
    <w:p w14:paraId="148952CE" w14:textId="77777777" w:rsidR="00FD7BAE" w:rsidRDefault="00FD7BAE" w:rsidP="00FD7BAE"/>
    <w:p w14:paraId="733A62C1" w14:textId="77777777" w:rsidR="00FD7BAE" w:rsidRDefault="00FD7BAE" w:rsidP="00FD7BAE">
      <w:pPr>
        <w:jc w:val="center"/>
        <w:rPr>
          <w:b/>
          <w:bCs/>
        </w:rPr>
      </w:pPr>
      <w:r>
        <w:rPr>
          <w:b/>
          <w:bCs/>
        </w:rPr>
        <w:t>§ 6</w:t>
      </w:r>
      <w:r>
        <w:rPr>
          <w:b/>
          <w:bCs/>
        </w:rPr>
        <w:br/>
        <w:t>Prawa i obowiązki uczestnika Projektu</w:t>
      </w:r>
    </w:p>
    <w:p w14:paraId="21EB6F9D" w14:textId="77777777" w:rsidR="00FD7BAE" w:rsidRDefault="00FD7BAE" w:rsidP="00FD7BAE">
      <w:pPr>
        <w:pStyle w:val="Akapitzlist"/>
        <w:numPr>
          <w:ilvl w:val="0"/>
          <w:numId w:val="40"/>
        </w:numPr>
        <w:spacing w:after="0"/>
        <w:contextualSpacing w:val="0"/>
      </w:pPr>
      <w:r>
        <w:t>Każdy Uczestnik ma prawo do:</w:t>
      </w:r>
    </w:p>
    <w:p w14:paraId="6025AA48" w14:textId="77777777" w:rsidR="00FD7BAE" w:rsidRDefault="00FD7BAE" w:rsidP="00FD7BAE">
      <w:pPr>
        <w:pStyle w:val="Akapitzlist"/>
        <w:numPr>
          <w:ilvl w:val="0"/>
          <w:numId w:val="42"/>
        </w:numPr>
        <w:spacing w:after="0"/>
        <w:contextualSpacing w:val="0"/>
      </w:pPr>
      <w:r>
        <w:t>bezpłatnego skorzystania ze wszystkich form wsparcia przewidzianych w danym projekcie,</w:t>
      </w:r>
    </w:p>
    <w:p w14:paraId="20027A9A" w14:textId="77777777" w:rsidR="00FD7BAE" w:rsidRDefault="00FD7BAE" w:rsidP="00FD7BAE">
      <w:pPr>
        <w:pStyle w:val="Akapitzlist"/>
        <w:numPr>
          <w:ilvl w:val="0"/>
          <w:numId w:val="42"/>
        </w:numPr>
        <w:spacing w:after="0"/>
        <w:contextualSpacing w:val="0"/>
      </w:pPr>
      <w:r>
        <w:t xml:space="preserve">zgłaszania uwag i oceny zajęć, w </w:t>
      </w:r>
      <w:proofErr w:type="spellStart"/>
      <w:r>
        <w:t>kt</w:t>
      </w:r>
      <w:proofErr w:type="spellEnd"/>
      <w:r>
        <w:rPr>
          <w:lang w:val="es-ES_tradnl"/>
        </w:rPr>
        <w:t>ó</w:t>
      </w:r>
      <w:proofErr w:type="spellStart"/>
      <w:r>
        <w:t>rych</w:t>
      </w:r>
      <w:proofErr w:type="spellEnd"/>
      <w:r>
        <w:t xml:space="preserve"> uczestniczył,</w:t>
      </w:r>
    </w:p>
    <w:p w14:paraId="1A2635BF" w14:textId="77777777" w:rsidR="00FD7BAE" w:rsidRDefault="00FD7BAE" w:rsidP="00FD7BAE">
      <w:pPr>
        <w:pStyle w:val="Akapitzlist"/>
        <w:numPr>
          <w:ilvl w:val="0"/>
          <w:numId w:val="42"/>
        </w:numPr>
        <w:spacing w:after="0"/>
        <w:contextualSpacing w:val="0"/>
      </w:pPr>
      <w:r>
        <w:t xml:space="preserve">korzystania z materiałów i pomocy dydaktycznych zakupionych w ramach Projektu </w:t>
      </w:r>
      <w:r>
        <w:br/>
        <w:t xml:space="preserve">do </w:t>
      </w:r>
      <w:proofErr w:type="spellStart"/>
      <w:r>
        <w:t>poszczeg</w:t>
      </w:r>
      <w:proofErr w:type="spellEnd"/>
      <w:r>
        <w:rPr>
          <w:lang w:val="es-ES_tradnl"/>
        </w:rPr>
        <w:t>ó</w:t>
      </w:r>
      <w:proofErr w:type="spellStart"/>
      <w:r>
        <w:t>lnych</w:t>
      </w:r>
      <w:proofErr w:type="spellEnd"/>
      <w:r>
        <w:t xml:space="preserve"> zajęć,</w:t>
      </w:r>
    </w:p>
    <w:p w14:paraId="46E8A505" w14:textId="77777777" w:rsidR="00FD7BAE" w:rsidRDefault="00FD7BAE" w:rsidP="00FD7BAE">
      <w:pPr>
        <w:pStyle w:val="Akapitzlist"/>
        <w:numPr>
          <w:ilvl w:val="0"/>
          <w:numId w:val="42"/>
        </w:numPr>
        <w:spacing w:after="0"/>
        <w:contextualSpacing w:val="0"/>
      </w:pPr>
      <w:r>
        <w:t xml:space="preserve">wypowiedzi, decyzje podejmowane są </w:t>
      </w:r>
      <w:proofErr w:type="spellStart"/>
      <w:r>
        <w:t>wsp</w:t>
      </w:r>
      <w:proofErr w:type="spellEnd"/>
      <w:r>
        <w:rPr>
          <w:lang w:val="es-ES_tradnl"/>
        </w:rPr>
        <w:t>ó</w:t>
      </w:r>
      <w:r>
        <w:t>lnie, a relacje opierają się na wzajemnym szacunku i tolerancji.</w:t>
      </w:r>
    </w:p>
    <w:p w14:paraId="660F9957" w14:textId="77777777" w:rsidR="00FD7BAE" w:rsidRDefault="00FD7BAE" w:rsidP="00FD7BAE">
      <w:pPr>
        <w:pStyle w:val="Akapitzlist"/>
        <w:numPr>
          <w:ilvl w:val="0"/>
          <w:numId w:val="43"/>
        </w:numPr>
        <w:spacing w:after="0"/>
        <w:contextualSpacing w:val="0"/>
      </w:pPr>
      <w:r>
        <w:t xml:space="preserve">Każdy uczestnik może zgłosić swoje indywidualne potrzeby, o </w:t>
      </w:r>
      <w:proofErr w:type="spellStart"/>
      <w:r>
        <w:t>kt</w:t>
      </w:r>
      <w:proofErr w:type="spellEnd"/>
      <w:r>
        <w:rPr>
          <w:lang w:val="es-ES_tradnl"/>
        </w:rPr>
        <w:t>ó</w:t>
      </w:r>
      <w:proofErr w:type="spellStart"/>
      <w:r>
        <w:t>rych</w:t>
      </w:r>
      <w:proofErr w:type="spellEnd"/>
      <w:r>
        <w:t xml:space="preserve"> mowa w Ustawie </w:t>
      </w:r>
      <w:r>
        <w:br/>
        <w:t xml:space="preserve">z dnia 19 lipca 2019 r. o zapewnianiu dostępności osobom ze </w:t>
      </w:r>
      <w:proofErr w:type="spellStart"/>
      <w:r>
        <w:t>szczeg</w:t>
      </w:r>
      <w:proofErr w:type="spellEnd"/>
      <w:r>
        <w:rPr>
          <w:lang w:val="es-ES_tradnl"/>
        </w:rPr>
        <w:t>ó</w:t>
      </w:r>
      <w:proofErr w:type="spellStart"/>
      <w:r>
        <w:t>lnymi</w:t>
      </w:r>
      <w:proofErr w:type="spellEnd"/>
      <w:r>
        <w:t xml:space="preserve"> potrzebami </w:t>
      </w:r>
      <w:r>
        <w:br/>
        <w:t>(tj. Dz.U. 2024 poz. 1411).</w:t>
      </w:r>
    </w:p>
    <w:p w14:paraId="7F7A875A" w14:textId="77777777" w:rsidR="00FD7BAE" w:rsidRDefault="00FD7BAE" w:rsidP="00FD7BAE">
      <w:pPr>
        <w:pStyle w:val="Akapitzlist"/>
        <w:numPr>
          <w:ilvl w:val="0"/>
          <w:numId w:val="40"/>
        </w:numPr>
        <w:spacing w:after="0"/>
        <w:contextualSpacing w:val="0"/>
      </w:pPr>
      <w:r>
        <w:t>Każdy Uczestnik lub rodzic/opiekun prawny Uczestnika projektu (w przypadku osoby niepełnoletniej) zobowiązany jest do:</w:t>
      </w:r>
    </w:p>
    <w:p w14:paraId="1AA7855A" w14:textId="77777777" w:rsidR="00FD7BAE" w:rsidRDefault="00FD7BAE" w:rsidP="00FD7BAE">
      <w:pPr>
        <w:pStyle w:val="Akapitzlist"/>
        <w:numPr>
          <w:ilvl w:val="0"/>
          <w:numId w:val="45"/>
        </w:numPr>
        <w:spacing w:after="0"/>
        <w:contextualSpacing w:val="0"/>
      </w:pPr>
      <w:r>
        <w:t xml:space="preserve">podpisania stosownej umowy uczestnictwa z </w:t>
      </w:r>
      <w:proofErr w:type="spellStart"/>
      <w:r>
        <w:t>Grantobiorcą</w:t>
      </w:r>
      <w:proofErr w:type="spellEnd"/>
      <w:r>
        <w:t>,</w:t>
      </w:r>
    </w:p>
    <w:p w14:paraId="27B398B3" w14:textId="77777777" w:rsidR="00FD7BAE" w:rsidRDefault="00FD7BAE" w:rsidP="00FD7BAE">
      <w:pPr>
        <w:pStyle w:val="Akapitzlist"/>
        <w:numPr>
          <w:ilvl w:val="0"/>
          <w:numId w:val="45"/>
        </w:numPr>
        <w:spacing w:after="0"/>
        <w:contextualSpacing w:val="0"/>
        <w:rPr>
          <w:lang w:val="de-DE"/>
        </w:rPr>
      </w:pPr>
      <w:proofErr w:type="spellStart"/>
      <w:r>
        <w:rPr>
          <w:lang w:val="de-DE"/>
        </w:rPr>
        <w:lastRenderedPageBreak/>
        <w:t>bie</w:t>
      </w:r>
      <w:r>
        <w:t>żącego</w:t>
      </w:r>
      <w:proofErr w:type="spellEnd"/>
      <w:r>
        <w:t xml:space="preserve"> informowania Koordynatora o wszystkich zdarzeniach mogących zakłócić dalsze uczestnictwo w Projekcie, w </w:t>
      </w:r>
      <w:proofErr w:type="spellStart"/>
      <w:r>
        <w:t>szczeg</w:t>
      </w:r>
      <w:proofErr w:type="spellEnd"/>
      <w:r>
        <w:rPr>
          <w:lang w:val="es-ES_tradnl"/>
        </w:rPr>
        <w:t>ó</w:t>
      </w:r>
      <w:proofErr w:type="spellStart"/>
      <w:r>
        <w:t>lności</w:t>
      </w:r>
      <w:proofErr w:type="spellEnd"/>
      <w:r>
        <w:t xml:space="preserve"> informowania o planowanych nieobecnościach </w:t>
      </w:r>
      <w:r>
        <w:br/>
        <w:t>i ich usprawiedliwianie,</w:t>
      </w:r>
    </w:p>
    <w:p w14:paraId="2FF5DE0D" w14:textId="77777777" w:rsidR="00FD7BAE" w:rsidRDefault="00FD7BAE" w:rsidP="00FD7BAE">
      <w:pPr>
        <w:pStyle w:val="Akapitzlist"/>
        <w:numPr>
          <w:ilvl w:val="0"/>
          <w:numId w:val="45"/>
        </w:numPr>
        <w:spacing w:after="0"/>
        <w:contextualSpacing w:val="0"/>
      </w:pPr>
      <w:r>
        <w:t xml:space="preserve">podpisania formularzy zgody na przetwarzanie danych osobowych, </w:t>
      </w:r>
      <w:proofErr w:type="spellStart"/>
      <w:r>
        <w:t>kt</w:t>
      </w:r>
      <w:proofErr w:type="spellEnd"/>
      <w:r>
        <w:rPr>
          <w:lang w:val="es-ES_tradnl"/>
        </w:rPr>
        <w:t>ó</w:t>
      </w:r>
      <w:r>
        <w:t>re stanowią załącznik nr 2 do regulaminu,</w:t>
      </w:r>
    </w:p>
    <w:p w14:paraId="06545618" w14:textId="77777777" w:rsidR="00FD7BAE" w:rsidRDefault="00FD7BAE" w:rsidP="00FD7BAE">
      <w:pPr>
        <w:pStyle w:val="Akapitzlist"/>
        <w:numPr>
          <w:ilvl w:val="0"/>
          <w:numId w:val="46"/>
        </w:numPr>
        <w:spacing w:after="0"/>
        <w:contextualSpacing w:val="0"/>
      </w:pPr>
      <w:r>
        <w:t>Każdy Uczestnik projektu musi posiadać aktualną pisemną zgodę (rodzica lub opiekuna prawnego) na uczestnictwo w zajęciach prowadzonych w klubie oraz zgodę na samodzielne powroty dziecka do domu (jeśli dotyczy).</w:t>
      </w:r>
    </w:p>
    <w:p w14:paraId="6C778120" w14:textId="77777777" w:rsidR="00FD7BAE" w:rsidRDefault="00FD7BAE" w:rsidP="00FD7BAE">
      <w:pPr>
        <w:pStyle w:val="Akapitzlist"/>
        <w:numPr>
          <w:ilvl w:val="0"/>
          <w:numId w:val="40"/>
        </w:numPr>
        <w:spacing w:after="0"/>
        <w:contextualSpacing w:val="0"/>
      </w:pPr>
      <w:r>
        <w:t>Każdy Uczestnik projektu zobowiązany jest do:</w:t>
      </w:r>
    </w:p>
    <w:p w14:paraId="3FA1A17C" w14:textId="77777777" w:rsidR="00FD7BAE" w:rsidRDefault="00FD7BAE" w:rsidP="00FD7BAE">
      <w:pPr>
        <w:pStyle w:val="Akapitzlist"/>
        <w:numPr>
          <w:ilvl w:val="0"/>
          <w:numId w:val="48"/>
        </w:numPr>
        <w:spacing w:after="0"/>
        <w:contextualSpacing w:val="0"/>
      </w:pPr>
      <w:r>
        <w:t>uczestnictwa w zajęciach cyklicznych na poziomie 70% (do frekwencji wlicza się udokumentowaną nieobecność z powodu choroby uczestnika),</w:t>
      </w:r>
    </w:p>
    <w:p w14:paraId="36BCEB70" w14:textId="77777777" w:rsidR="00FD7BAE" w:rsidRDefault="00FD7BAE" w:rsidP="00FD7BAE">
      <w:pPr>
        <w:pStyle w:val="Akapitzlist"/>
        <w:numPr>
          <w:ilvl w:val="0"/>
          <w:numId w:val="48"/>
        </w:numPr>
        <w:spacing w:after="0"/>
        <w:contextualSpacing w:val="0"/>
      </w:pPr>
      <w:r>
        <w:t xml:space="preserve">przestrzegania zasad zachowania, określonych przez kadrę prowadzącą </w:t>
      </w:r>
      <w:proofErr w:type="spellStart"/>
      <w:r>
        <w:t>zaję</w:t>
      </w:r>
      <w:proofErr w:type="spellEnd"/>
      <w:r>
        <w:rPr>
          <w:lang w:val="fr-FR"/>
        </w:rPr>
        <w:t>cia</w:t>
      </w:r>
      <w:r>
        <w:t> </w:t>
      </w:r>
      <w:r>
        <w:br/>
        <w:t>z uwzględnieniem BHP.</w:t>
      </w:r>
      <w:r>
        <w:br/>
      </w:r>
    </w:p>
    <w:p w14:paraId="08A0F5EB" w14:textId="77777777" w:rsidR="00FD7BAE" w:rsidRDefault="00FD7BAE" w:rsidP="00FD7BAE">
      <w:pPr>
        <w:jc w:val="center"/>
        <w:rPr>
          <w:b/>
          <w:bCs/>
        </w:rPr>
      </w:pPr>
      <w:r>
        <w:rPr>
          <w:b/>
          <w:bCs/>
        </w:rPr>
        <w:t>§ 7</w:t>
      </w:r>
      <w:r>
        <w:rPr>
          <w:b/>
          <w:bCs/>
        </w:rPr>
        <w:br/>
        <w:t>Dokumenty rekrutacyjne</w:t>
      </w:r>
    </w:p>
    <w:p w14:paraId="2206DDC3" w14:textId="77777777" w:rsidR="00FD7BAE" w:rsidRDefault="00FD7BAE" w:rsidP="00FD7BAE">
      <w:pPr>
        <w:pStyle w:val="Akapitzlist"/>
        <w:numPr>
          <w:ilvl w:val="0"/>
          <w:numId w:val="50"/>
        </w:numPr>
        <w:contextualSpacing w:val="0"/>
      </w:pPr>
      <w:r>
        <w:t>FORMULARZ REKRUTACYJNY UCZESTNIKA do projektu wraz z załącznikami:</w:t>
      </w:r>
    </w:p>
    <w:p w14:paraId="7C764DD0" w14:textId="77777777" w:rsidR="00FD7BAE" w:rsidRDefault="00FD7BAE" w:rsidP="00FD7BAE">
      <w:pPr>
        <w:pStyle w:val="Akapitzlist"/>
        <w:numPr>
          <w:ilvl w:val="0"/>
          <w:numId w:val="52"/>
        </w:numPr>
        <w:spacing w:after="0"/>
        <w:contextualSpacing w:val="0"/>
      </w:pPr>
      <w:r>
        <w:t>dokument wystawiony na rodzica/opiekuna prawnego (w przypadku osoby niepełnoletniej) lub uczestnika i jego adres zamieszkania dokument</w:t>
      </w:r>
      <w:r>
        <w:rPr>
          <w:lang w:val="es-ES_tradnl"/>
        </w:rPr>
        <w:t>ó</w:t>
      </w:r>
      <w:r>
        <w:t xml:space="preserve">w zobowiązaniowych, potwierdzających zamieszkanie na obszarze LSR (teren powiatu golubsko-dobrzyńskiego), np. kserokopie decyzji w sprawie wymiaru podatku od nieruchomości, kopie </w:t>
      </w:r>
      <w:proofErr w:type="spellStart"/>
      <w:r>
        <w:t>rachunk</w:t>
      </w:r>
      <w:proofErr w:type="spellEnd"/>
      <w:r>
        <w:rPr>
          <w:lang w:val="es-ES_tradnl"/>
        </w:rPr>
        <w:t>ó</w:t>
      </w:r>
      <w:r>
        <w:t>w lub faktur za media, ścieki, odpady komunalne lub inne r</w:t>
      </w:r>
      <w:r>
        <w:rPr>
          <w:lang w:val="es-ES_tradnl"/>
        </w:rPr>
        <w:t>ó</w:t>
      </w:r>
      <w:proofErr w:type="spellStart"/>
      <w:r>
        <w:t>wnoważne</w:t>
      </w:r>
      <w:proofErr w:type="spellEnd"/>
      <w:r>
        <w:t xml:space="preserve"> dokumenty, np. umowa najmu, karta pobytu. </w:t>
      </w:r>
      <w:r>
        <w:br/>
        <w:t>W uzasadnionych przypadkach, za zgodą IZ – oświadczenie,</w:t>
      </w:r>
    </w:p>
    <w:p w14:paraId="61942BCE" w14:textId="77777777" w:rsidR="00FD7BAE" w:rsidRDefault="00FD7BAE" w:rsidP="00FD7BAE">
      <w:pPr>
        <w:pStyle w:val="Akapitzlist"/>
        <w:numPr>
          <w:ilvl w:val="0"/>
          <w:numId w:val="52"/>
        </w:numPr>
        <w:spacing w:after="0"/>
        <w:contextualSpacing w:val="0"/>
      </w:pPr>
      <w:r>
        <w:t xml:space="preserve">dokument potwierdzający status ucznia - zaświadczenie ze </w:t>
      </w:r>
      <w:proofErr w:type="spellStart"/>
      <w:r>
        <w:t>szkoł</w:t>
      </w:r>
      <w:proofErr w:type="spellEnd"/>
      <w:r>
        <w:rPr>
          <w:lang w:val="en-US"/>
        </w:rPr>
        <w:t>y/</w:t>
      </w:r>
      <w:proofErr w:type="spellStart"/>
      <w:r>
        <w:rPr>
          <w:lang w:val="en-US"/>
        </w:rPr>
        <w:t>plac</w:t>
      </w:r>
      <w:proofErr w:type="spellEnd"/>
      <w:r>
        <w:rPr>
          <w:lang w:val="es-ES_tradnl"/>
        </w:rPr>
        <w:t>ó</w:t>
      </w:r>
      <w:proofErr w:type="spellStart"/>
      <w:r>
        <w:t>wki</w:t>
      </w:r>
      <w:proofErr w:type="spellEnd"/>
      <w:r>
        <w:t xml:space="preserve"> lub kopia ważnej legitymacji szkolnej,</w:t>
      </w:r>
    </w:p>
    <w:p w14:paraId="0C6178CC" w14:textId="77777777" w:rsidR="00FD7BAE" w:rsidRDefault="00FD7BAE" w:rsidP="00FD7BAE">
      <w:pPr>
        <w:pStyle w:val="Default"/>
        <w:numPr>
          <w:ilvl w:val="0"/>
          <w:numId w:val="52"/>
        </w:numPr>
        <w:rPr>
          <w:sz w:val="22"/>
          <w:szCs w:val="22"/>
        </w:rPr>
      </w:pPr>
      <w:r>
        <w:rPr>
          <w:sz w:val="22"/>
          <w:szCs w:val="22"/>
        </w:rPr>
        <w:t>oświadczenie rodzica/opiekuna prawnego o spełnianiu kryterium,</w:t>
      </w:r>
    </w:p>
    <w:p w14:paraId="1263E05C" w14:textId="77777777" w:rsidR="00FD7BAE" w:rsidRDefault="00FD7BAE" w:rsidP="00FD7BAE">
      <w:pPr>
        <w:pStyle w:val="Default"/>
        <w:numPr>
          <w:ilvl w:val="0"/>
          <w:numId w:val="52"/>
        </w:numPr>
        <w:spacing w:after="25"/>
        <w:rPr>
          <w:sz w:val="22"/>
          <w:szCs w:val="22"/>
        </w:rPr>
      </w:pPr>
      <w:r>
        <w:rPr>
          <w:sz w:val="22"/>
          <w:szCs w:val="22"/>
        </w:rPr>
        <w:t>kopia orzeczenia o niepełnosprawności/ kopia orzeczenia o stopniu niepełnosprawności (jeśli dotyczy),</w:t>
      </w:r>
    </w:p>
    <w:p w14:paraId="1CA2F062" w14:textId="77777777" w:rsidR="00FD7BAE" w:rsidRDefault="00FD7BAE" w:rsidP="00FD7BAE">
      <w:pPr>
        <w:pStyle w:val="Akapitzlist"/>
        <w:numPr>
          <w:ilvl w:val="0"/>
          <w:numId w:val="52"/>
        </w:numPr>
        <w:spacing w:after="0"/>
        <w:contextualSpacing w:val="0"/>
      </w:pPr>
      <w:r>
        <w:t>kopia orzeczenia o potrzebie kształcenia specjalnego (jeżeli jest taka potrzeba).</w:t>
      </w:r>
    </w:p>
    <w:p w14:paraId="31EC939A" w14:textId="77777777" w:rsidR="00FD7BAE" w:rsidRDefault="00FD7BAE" w:rsidP="00FD7BAE">
      <w:pPr>
        <w:pStyle w:val="Akapitzlist"/>
        <w:numPr>
          <w:ilvl w:val="0"/>
          <w:numId w:val="53"/>
        </w:numPr>
        <w:spacing w:after="0"/>
        <w:contextualSpacing w:val="0"/>
      </w:pPr>
      <w:r>
        <w:t>Formularz zgłoszeniowy stanowi załącznik nr 1 do regulaminu.</w:t>
      </w:r>
    </w:p>
    <w:p w14:paraId="5BE75708" w14:textId="77777777" w:rsidR="00FD7BAE" w:rsidRDefault="00FD7BAE" w:rsidP="00FD7BAE">
      <w:pPr>
        <w:pStyle w:val="Akapitzlist"/>
        <w:spacing w:after="0"/>
      </w:pPr>
    </w:p>
    <w:p w14:paraId="5502B0D0" w14:textId="77777777" w:rsidR="00FD7BAE" w:rsidRDefault="00FD7BAE" w:rsidP="00FD7BAE">
      <w:pPr>
        <w:jc w:val="center"/>
        <w:rPr>
          <w:b/>
          <w:bCs/>
        </w:rPr>
      </w:pPr>
      <w:r>
        <w:rPr>
          <w:b/>
          <w:bCs/>
        </w:rPr>
        <w:t>§ 8</w:t>
      </w:r>
      <w:r>
        <w:rPr>
          <w:b/>
          <w:bCs/>
        </w:rPr>
        <w:br/>
        <w:t>Postanowienia końcowe</w:t>
      </w:r>
    </w:p>
    <w:p w14:paraId="32F3593A" w14:textId="0842A52C" w:rsidR="00E00E79" w:rsidRDefault="00FD7BAE">
      <w:r>
        <w:t>Do spraw nieuregulowanych w niniejszym Regulaminie stosuje się przepisy Kodeksu Cywilnego, przepisy prawa Unii Europejskiej dotyczące funduszy strukturalnych oraz przepisy prawa krajowego.</w:t>
      </w:r>
    </w:p>
    <w:sectPr w:rsidR="00E00E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7E4"/>
    <w:multiLevelType w:val="hybridMultilevel"/>
    <w:tmpl w:val="A8E6F5AC"/>
    <w:numStyleLink w:val="Zaimportowanystyl16"/>
  </w:abstractNum>
  <w:abstractNum w:abstractNumId="1" w15:restartNumberingAfterBreak="0">
    <w:nsid w:val="08C11105"/>
    <w:multiLevelType w:val="hybridMultilevel"/>
    <w:tmpl w:val="91EC7EF4"/>
    <w:numStyleLink w:val="Zaimportowanystyl6"/>
  </w:abstractNum>
  <w:abstractNum w:abstractNumId="2" w15:restartNumberingAfterBreak="0">
    <w:nsid w:val="0D0B1DE5"/>
    <w:multiLevelType w:val="hybridMultilevel"/>
    <w:tmpl w:val="15E2FAFE"/>
    <w:numStyleLink w:val="Zaimportowanystyl15"/>
  </w:abstractNum>
  <w:abstractNum w:abstractNumId="3" w15:restartNumberingAfterBreak="0">
    <w:nsid w:val="0ECC5EEA"/>
    <w:multiLevelType w:val="hybridMultilevel"/>
    <w:tmpl w:val="69A2CB2E"/>
    <w:numStyleLink w:val="Zaimportowanystyl1"/>
  </w:abstractNum>
  <w:abstractNum w:abstractNumId="4" w15:restartNumberingAfterBreak="0">
    <w:nsid w:val="10A40C8E"/>
    <w:multiLevelType w:val="hybridMultilevel"/>
    <w:tmpl w:val="D3644850"/>
    <w:numStyleLink w:val="Zaimportowanystyl2"/>
  </w:abstractNum>
  <w:abstractNum w:abstractNumId="5" w15:restartNumberingAfterBreak="0">
    <w:nsid w:val="11D42D6D"/>
    <w:multiLevelType w:val="hybridMultilevel"/>
    <w:tmpl w:val="CD9EB526"/>
    <w:styleLink w:val="Zaimportowanystyl5"/>
    <w:lvl w:ilvl="0" w:tplc="2A72BA0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8AA8E0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528BAD4">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D7FA2BE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9488F6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CA7F54">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4BC059D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336586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3F29EEE">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5F47008"/>
    <w:multiLevelType w:val="hybridMultilevel"/>
    <w:tmpl w:val="4F028488"/>
    <w:numStyleLink w:val="Zaimportowanystyl12"/>
  </w:abstractNum>
  <w:abstractNum w:abstractNumId="7" w15:restartNumberingAfterBreak="0">
    <w:nsid w:val="160F7A5F"/>
    <w:multiLevelType w:val="hybridMultilevel"/>
    <w:tmpl w:val="D1AAE2BC"/>
    <w:styleLink w:val="Zaimportowanystyl21"/>
    <w:lvl w:ilvl="0" w:tplc="C6CAE71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56927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2688204">
      <w:start w:val="1"/>
      <w:numFmt w:val="lowerRoman"/>
      <w:lvlText w:val="%3."/>
      <w:lvlJc w:val="left"/>
      <w:pPr>
        <w:ind w:left="180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536243A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8105D4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9D4D8B2">
      <w:start w:val="1"/>
      <w:numFmt w:val="lowerRoman"/>
      <w:lvlText w:val="%6."/>
      <w:lvlJc w:val="left"/>
      <w:pPr>
        <w:ind w:left="396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41055F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E66841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C7E63A6">
      <w:start w:val="1"/>
      <w:numFmt w:val="lowerRoman"/>
      <w:lvlText w:val="%9."/>
      <w:lvlJc w:val="left"/>
      <w:pPr>
        <w:ind w:left="612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1F3399"/>
    <w:multiLevelType w:val="hybridMultilevel"/>
    <w:tmpl w:val="4F028488"/>
    <w:styleLink w:val="Zaimportowanystyl12"/>
    <w:lvl w:ilvl="0" w:tplc="D15075C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02475F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4AF4D6">
      <w:start w:val="1"/>
      <w:numFmt w:val="lowerRoman"/>
      <w:lvlText w:val="%3."/>
      <w:lvlJc w:val="left"/>
      <w:pPr>
        <w:ind w:left="180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3F0E4E2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D6CB24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087D20">
      <w:start w:val="1"/>
      <w:numFmt w:val="lowerRoman"/>
      <w:lvlText w:val="%6."/>
      <w:lvlJc w:val="left"/>
      <w:pPr>
        <w:ind w:left="396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9DF8CAF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DCF8B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7AB356">
      <w:start w:val="1"/>
      <w:numFmt w:val="lowerRoman"/>
      <w:lvlText w:val="%9."/>
      <w:lvlJc w:val="left"/>
      <w:pPr>
        <w:ind w:left="612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8714D99"/>
    <w:multiLevelType w:val="hybridMultilevel"/>
    <w:tmpl w:val="280CB5D6"/>
    <w:numStyleLink w:val="Zaimportowanystyl3"/>
  </w:abstractNum>
  <w:abstractNum w:abstractNumId="10" w15:restartNumberingAfterBreak="0">
    <w:nsid w:val="1EA838EA"/>
    <w:multiLevelType w:val="hybridMultilevel"/>
    <w:tmpl w:val="4B0A52E0"/>
    <w:numStyleLink w:val="Zaimportowanystyl18"/>
  </w:abstractNum>
  <w:abstractNum w:abstractNumId="11" w15:restartNumberingAfterBreak="0">
    <w:nsid w:val="21E63603"/>
    <w:multiLevelType w:val="hybridMultilevel"/>
    <w:tmpl w:val="C4069DB6"/>
    <w:styleLink w:val="Zaimportowanystyl20"/>
    <w:lvl w:ilvl="0" w:tplc="D55A5E4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A603E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B9E9668">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9506A98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7100B2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54F88E">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1AD6F2F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64B1C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B02AA88">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C4220D5"/>
    <w:multiLevelType w:val="hybridMultilevel"/>
    <w:tmpl w:val="74460852"/>
    <w:numStyleLink w:val="Zaimportowanystyl19"/>
  </w:abstractNum>
  <w:abstractNum w:abstractNumId="13" w15:restartNumberingAfterBreak="0">
    <w:nsid w:val="337973ED"/>
    <w:multiLevelType w:val="hybridMultilevel"/>
    <w:tmpl w:val="4B0A52E0"/>
    <w:styleLink w:val="Zaimportowanystyl18"/>
    <w:lvl w:ilvl="0" w:tplc="BB845A4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82C6F4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780610">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E00CF22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CE532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2C9DAA">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F87C51D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456F43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AC32A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9E66AD4"/>
    <w:multiLevelType w:val="hybridMultilevel"/>
    <w:tmpl w:val="280CB5D6"/>
    <w:styleLink w:val="Zaimportowanystyl3"/>
    <w:lvl w:ilvl="0" w:tplc="5636E3A8">
      <w:start w:val="1"/>
      <w:numFmt w:val="decimal"/>
      <w:lvlText w:val="%1)"/>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5EB23512">
      <w:start w:val="1"/>
      <w:numFmt w:val="lowerLetter"/>
      <w:lvlText w:val="%2."/>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0DC9228">
      <w:start w:val="1"/>
      <w:numFmt w:val="lowerRoman"/>
      <w:lvlText w:val="%3."/>
      <w:lvlJc w:val="left"/>
      <w:pPr>
        <w:ind w:left="1800" w:hanging="2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FD2BA20">
      <w:start w:val="1"/>
      <w:numFmt w:val="decimal"/>
      <w:lvlText w:val="%4."/>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47E9074">
      <w:start w:val="1"/>
      <w:numFmt w:val="lowerLetter"/>
      <w:lvlText w:val="%5."/>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3E0A8868">
      <w:start w:val="1"/>
      <w:numFmt w:val="lowerRoman"/>
      <w:lvlText w:val="%6."/>
      <w:lvlJc w:val="left"/>
      <w:pPr>
        <w:ind w:left="3960" w:hanging="2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4D4F13A">
      <w:start w:val="1"/>
      <w:numFmt w:val="decimal"/>
      <w:lvlText w:val="%7."/>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091E00C2">
      <w:start w:val="1"/>
      <w:numFmt w:val="lowerLetter"/>
      <w:lvlText w:val="%8."/>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643A61E8">
      <w:start w:val="1"/>
      <w:numFmt w:val="lowerRoman"/>
      <w:lvlText w:val="%9."/>
      <w:lvlJc w:val="left"/>
      <w:pPr>
        <w:ind w:left="6120" w:hanging="2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A1D1B9C"/>
    <w:multiLevelType w:val="hybridMultilevel"/>
    <w:tmpl w:val="D1AAE2BC"/>
    <w:numStyleLink w:val="Zaimportowanystyl21"/>
  </w:abstractNum>
  <w:abstractNum w:abstractNumId="16" w15:restartNumberingAfterBreak="0">
    <w:nsid w:val="3B254A4B"/>
    <w:multiLevelType w:val="hybridMultilevel"/>
    <w:tmpl w:val="BBBA3CFA"/>
    <w:styleLink w:val="Zaimportowanystyl70"/>
    <w:lvl w:ilvl="0" w:tplc="B50E4AA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3AA50D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AEBED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7A0580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E1EE3FA">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F46640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FC4CEC6">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6A0BE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9842D2">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DDE2CB0"/>
    <w:multiLevelType w:val="hybridMultilevel"/>
    <w:tmpl w:val="3E722E2C"/>
    <w:styleLink w:val="Zaimportowanystyl13"/>
    <w:lvl w:ilvl="0" w:tplc="A2E6F06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9ECCD3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42884A0">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55FABF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C4277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6248E66">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6A62D15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E22EF2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1D492C8">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27C61A6"/>
    <w:multiLevelType w:val="hybridMultilevel"/>
    <w:tmpl w:val="1CAA04A2"/>
    <w:numStyleLink w:val="Zaimportowanystyl22"/>
  </w:abstractNum>
  <w:abstractNum w:abstractNumId="19" w15:restartNumberingAfterBreak="0">
    <w:nsid w:val="45E8169D"/>
    <w:multiLevelType w:val="hybridMultilevel"/>
    <w:tmpl w:val="5290DCE8"/>
    <w:styleLink w:val="Zaimportowanystyl4"/>
    <w:lvl w:ilvl="0" w:tplc="3BDA714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82F9B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E88ACA8">
      <w:start w:val="1"/>
      <w:numFmt w:val="lowerRoman"/>
      <w:lvlText w:val="%3."/>
      <w:lvlJc w:val="left"/>
      <w:pPr>
        <w:ind w:left="180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1DEE9AC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A0557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4FA414C">
      <w:start w:val="1"/>
      <w:numFmt w:val="lowerRoman"/>
      <w:lvlText w:val="%6."/>
      <w:lvlJc w:val="left"/>
      <w:pPr>
        <w:ind w:left="396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8512A4F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1D0FF3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D2401C0">
      <w:start w:val="1"/>
      <w:numFmt w:val="lowerRoman"/>
      <w:lvlText w:val="%9."/>
      <w:lvlJc w:val="left"/>
      <w:pPr>
        <w:ind w:left="612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8290CD7"/>
    <w:multiLevelType w:val="hybridMultilevel"/>
    <w:tmpl w:val="776AB406"/>
    <w:numStyleLink w:val="Zaimportowanystyl7"/>
  </w:abstractNum>
  <w:abstractNum w:abstractNumId="21" w15:restartNumberingAfterBreak="0">
    <w:nsid w:val="4BFE1D1E"/>
    <w:multiLevelType w:val="hybridMultilevel"/>
    <w:tmpl w:val="776AB406"/>
    <w:styleLink w:val="Zaimportowanystyl7"/>
    <w:lvl w:ilvl="0" w:tplc="D390B31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4CD6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86306E">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497EE60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B6E56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AB29FD4">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F0102D9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F40E4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8AEA70">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163182C"/>
    <w:multiLevelType w:val="hybridMultilevel"/>
    <w:tmpl w:val="1CAA04A2"/>
    <w:styleLink w:val="Zaimportowanystyl22"/>
    <w:lvl w:ilvl="0" w:tplc="324E60D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06803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FB4E3AE">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2DEE538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556A06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07EC734">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9BCA29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C8EB0E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9AC61DC">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2A13991"/>
    <w:multiLevelType w:val="hybridMultilevel"/>
    <w:tmpl w:val="3E722E2C"/>
    <w:numStyleLink w:val="Zaimportowanystyl13"/>
  </w:abstractNum>
  <w:abstractNum w:abstractNumId="24" w15:restartNumberingAfterBreak="0">
    <w:nsid w:val="554E53B9"/>
    <w:multiLevelType w:val="hybridMultilevel"/>
    <w:tmpl w:val="74460852"/>
    <w:styleLink w:val="Zaimportowanystyl19"/>
    <w:lvl w:ilvl="0" w:tplc="AE5CAD5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A7270D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BCE7352">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B0D8EB4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D5C430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550F922">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1DC449D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98A45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4E47A8C">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6914549"/>
    <w:multiLevelType w:val="hybridMultilevel"/>
    <w:tmpl w:val="781059DE"/>
    <w:styleLink w:val="Zaimportowanystyl14"/>
    <w:lvl w:ilvl="0" w:tplc="2D2C43EE">
      <w:start w:val="1"/>
      <w:numFmt w:val="lowerLetter"/>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9A55A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4044648">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9B4AEB6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60EA7C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994DCD8">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0050605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408A76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9A0A19A">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8BA130D"/>
    <w:multiLevelType w:val="hybridMultilevel"/>
    <w:tmpl w:val="C4069DB6"/>
    <w:numStyleLink w:val="Zaimportowanystyl20"/>
  </w:abstractNum>
  <w:abstractNum w:abstractNumId="27" w15:restartNumberingAfterBreak="0">
    <w:nsid w:val="5C5B54B8"/>
    <w:multiLevelType w:val="hybridMultilevel"/>
    <w:tmpl w:val="D3644850"/>
    <w:styleLink w:val="Zaimportowanystyl2"/>
    <w:lvl w:ilvl="0" w:tplc="79E0126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F34A5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9042074">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89C0F81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1204D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95E111A">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8D0C760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1D6624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2B27E7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CC54781"/>
    <w:multiLevelType w:val="hybridMultilevel"/>
    <w:tmpl w:val="A8E6F5AC"/>
    <w:styleLink w:val="Zaimportowanystyl16"/>
    <w:lvl w:ilvl="0" w:tplc="8140119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1C58F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C0AF8FA">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418E491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BB83A4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1C1AFE">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E8BE5B6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EABD2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52C8C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DAE144B"/>
    <w:multiLevelType w:val="hybridMultilevel"/>
    <w:tmpl w:val="69A2CB2E"/>
    <w:styleLink w:val="Zaimportowanystyl1"/>
    <w:lvl w:ilvl="0" w:tplc="425C246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2AC9C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4E882E6">
      <w:start w:val="1"/>
      <w:numFmt w:val="lowerRoman"/>
      <w:lvlText w:val="%3."/>
      <w:lvlJc w:val="left"/>
      <w:pPr>
        <w:ind w:left="180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29CC012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D45A8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5817FA">
      <w:start w:val="1"/>
      <w:numFmt w:val="lowerRoman"/>
      <w:lvlText w:val="%6."/>
      <w:lvlJc w:val="left"/>
      <w:pPr>
        <w:ind w:left="396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5B321B3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30C210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3A91E2">
      <w:start w:val="1"/>
      <w:numFmt w:val="lowerRoman"/>
      <w:lvlText w:val="%9."/>
      <w:lvlJc w:val="left"/>
      <w:pPr>
        <w:ind w:left="612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1BB0B24"/>
    <w:multiLevelType w:val="hybridMultilevel"/>
    <w:tmpl w:val="781059DE"/>
    <w:numStyleLink w:val="Zaimportowanystyl14"/>
  </w:abstractNum>
  <w:abstractNum w:abstractNumId="31" w15:restartNumberingAfterBreak="0">
    <w:nsid w:val="62B86615"/>
    <w:multiLevelType w:val="hybridMultilevel"/>
    <w:tmpl w:val="15E2FAFE"/>
    <w:styleLink w:val="Zaimportowanystyl15"/>
    <w:lvl w:ilvl="0" w:tplc="775A59F8">
      <w:start w:val="1"/>
      <w:numFmt w:val="decimal"/>
      <w:lvlText w:val="%1)"/>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BD66FB4">
      <w:start w:val="1"/>
      <w:numFmt w:val="decimal"/>
      <w:lvlText w:val="%2."/>
      <w:lvlJc w:val="left"/>
      <w:pPr>
        <w:tabs>
          <w:tab w:val="left" w:pos="720"/>
        </w:tabs>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D18C9AEC">
      <w:start w:val="1"/>
      <w:numFmt w:val="decimal"/>
      <w:lvlText w:val="%3."/>
      <w:lvlJc w:val="left"/>
      <w:pPr>
        <w:tabs>
          <w:tab w:val="left" w:pos="720"/>
        </w:tabs>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C584F950">
      <w:start w:val="1"/>
      <w:numFmt w:val="decimal"/>
      <w:lvlText w:val="%4."/>
      <w:lvlJc w:val="left"/>
      <w:pPr>
        <w:tabs>
          <w:tab w:val="left" w:pos="720"/>
        </w:tabs>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F2872E2">
      <w:start w:val="1"/>
      <w:numFmt w:val="decimal"/>
      <w:lvlText w:val="%5."/>
      <w:lvlJc w:val="left"/>
      <w:pPr>
        <w:tabs>
          <w:tab w:val="left" w:pos="720"/>
        </w:tabs>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CE1E0DCE">
      <w:start w:val="1"/>
      <w:numFmt w:val="decimal"/>
      <w:lvlText w:val="%6."/>
      <w:lvlJc w:val="left"/>
      <w:pPr>
        <w:tabs>
          <w:tab w:val="left" w:pos="720"/>
        </w:tabs>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C87572">
      <w:start w:val="1"/>
      <w:numFmt w:val="decimal"/>
      <w:lvlText w:val="%7."/>
      <w:lvlJc w:val="left"/>
      <w:pPr>
        <w:tabs>
          <w:tab w:val="left" w:pos="720"/>
        </w:tabs>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4142FD0">
      <w:start w:val="1"/>
      <w:numFmt w:val="decimal"/>
      <w:lvlText w:val="%8."/>
      <w:lvlJc w:val="left"/>
      <w:pPr>
        <w:tabs>
          <w:tab w:val="left" w:pos="720"/>
        </w:tabs>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FBCAB02">
      <w:start w:val="1"/>
      <w:numFmt w:val="decimal"/>
      <w:lvlText w:val="%9."/>
      <w:lvlJc w:val="left"/>
      <w:pPr>
        <w:tabs>
          <w:tab w:val="left" w:pos="720"/>
        </w:tabs>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4945747"/>
    <w:multiLevelType w:val="hybridMultilevel"/>
    <w:tmpl w:val="F13AEF7C"/>
    <w:styleLink w:val="Zaimportowanystyl17"/>
    <w:lvl w:ilvl="0" w:tplc="31BA0D7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EFE032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FEE9574">
      <w:start w:val="1"/>
      <w:numFmt w:val="lowerRoman"/>
      <w:lvlText w:val="%3."/>
      <w:lvlJc w:val="left"/>
      <w:pPr>
        <w:ind w:left="180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046039D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9A24FA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450A460">
      <w:start w:val="1"/>
      <w:numFmt w:val="lowerRoman"/>
      <w:lvlText w:val="%6."/>
      <w:lvlJc w:val="left"/>
      <w:pPr>
        <w:ind w:left="396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7042232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F6C841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31215B8">
      <w:start w:val="1"/>
      <w:numFmt w:val="lowerRoman"/>
      <w:lvlText w:val="%9."/>
      <w:lvlJc w:val="left"/>
      <w:pPr>
        <w:ind w:left="612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C9A2D85"/>
    <w:multiLevelType w:val="hybridMultilevel"/>
    <w:tmpl w:val="5290DCE8"/>
    <w:numStyleLink w:val="Zaimportowanystyl4"/>
  </w:abstractNum>
  <w:abstractNum w:abstractNumId="34" w15:restartNumberingAfterBreak="0">
    <w:nsid w:val="6F8335E8"/>
    <w:multiLevelType w:val="hybridMultilevel"/>
    <w:tmpl w:val="91EC7EF4"/>
    <w:styleLink w:val="Zaimportowanystyl6"/>
    <w:lvl w:ilvl="0" w:tplc="E40C671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A8F4136E">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CEAAFF28">
      <w:start w:val="1"/>
      <w:numFmt w:val="lowerRoman"/>
      <w:lvlText w:val="%3."/>
      <w:lvlJc w:val="left"/>
      <w:pPr>
        <w:ind w:left="1724" w:hanging="216"/>
      </w:pPr>
      <w:rPr>
        <w:rFonts w:hAnsi="Arial Unicode MS"/>
        <w:caps w:val="0"/>
        <w:smallCaps w:val="0"/>
        <w:strike w:val="0"/>
        <w:dstrike w:val="0"/>
        <w:outline w:val="0"/>
        <w:emboss w:val="0"/>
        <w:imprint w:val="0"/>
        <w:spacing w:val="0"/>
        <w:w w:val="100"/>
        <w:kern w:val="0"/>
        <w:position w:val="0"/>
        <w:highlight w:val="none"/>
        <w:vertAlign w:val="baseline"/>
      </w:rPr>
    </w:lvl>
    <w:lvl w:ilvl="3" w:tplc="2A82324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37BED05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BA96BFC6">
      <w:start w:val="1"/>
      <w:numFmt w:val="lowerRoman"/>
      <w:lvlText w:val="%6."/>
      <w:lvlJc w:val="left"/>
      <w:pPr>
        <w:ind w:left="3884" w:hanging="216"/>
      </w:pPr>
      <w:rPr>
        <w:rFonts w:hAnsi="Arial Unicode MS"/>
        <w:caps w:val="0"/>
        <w:smallCaps w:val="0"/>
        <w:strike w:val="0"/>
        <w:dstrike w:val="0"/>
        <w:outline w:val="0"/>
        <w:emboss w:val="0"/>
        <w:imprint w:val="0"/>
        <w:spacing w:val="0"/>
        <w:w w:val="100"/>
        <w:kern w:val="0"/>
        <w:position w:val="0"/>
        <w:highlight w:val="none"/>
        <w:vertAlign w:val="baseline"/>
      </w:rPr>
    </w:lvl>
    <w:lvl w:ilvl="6" w:tplc="B0706784">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925C39B4">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0FF819E6">
      <w:start w:val="1"/>
      <w:numFmt w:val="lowerRoman"/>
      <w:lvlText w:val="%9."/>
      <w:lvlJc w:val="left"/>
      <w:pPr>
        <w:ind w:left="6044" w:hanging="2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FA85CC4"/>
    <w:multiLevelType w:val="hybridMultilevel"/>
    <w:tmpl w:val="F13AEF7C"/>
    <w:numStyleLink w:val="Zaimportowanystyl17"/>
  </w:abstractNum>
  <w:abstractNum w:abstractNumId="36" w15:restartNumberingAfterBreak="0">
    <w:nsid w:val="7A9D2E07"/>
    <w:multiLevelType w:val="hybridMultilevel"/>
    <w:tmpl w:val="BBBA3CFA"/>
    <w:numStyleLink w:val="Zaimportowanystyl70"/>
  </w:abstractNum>
  <w:abstractNum w:abstractNumId="37" w15:restartNumberingAfterBreak="0">
    <w:nsid w:val="7AB2435A"/>
    <w:multiLevelType w:val="hybridMultilevel"/>
    <w:tmpl w:val="CD9EB526"/>
    <w:numStyleLink w:val="Zaimportowanystyl5"/>
  </w:abstractNum>
  <w:num w:numId="1" w16cid:durableId="929697971">
    <w:abstractNumId w:val="29"/>
  </w:num>
  <w:num w:numId="2" w16cid:durableId="249168936">
    <w:abstractNumId w:val="3"/>
  </w:num>
  <w:num w:numId="3" w16cid:durableId="836726018">
    <w:abstractNumId w:val="27"/>
  </w:num>
  <w:num w:numId="4" w16cid:durableId="1787578359">
    <w:abstractNumId w:val="4"/>
  </w:num>
  <w:num w:numId="5" w16cid:durableId="295918167">
    <w:abstractNumId w:val="14"/>
  </w:num>
  <w:num w:numId="6" w16cid:durableId="1946426307">
    <w:abstractNumId w:val="9"/>
  </w:num>
  <w:num w:numId="7" w16cid:durableId="1915357445">
    <w:abstractNumId w:val="19"/>
  </w:num>
  <w:num w:numId="8" w16cid:durableId="618756985">
    <w:abstractNumId w:val="33"/>
  </w:num>
  <w:num w:numId="9" w16cid:durableId="205142430">
    <w:abstractNumId w:val="5"/>
  </w:num>
  <w:num w:numId="10" w16cid:durableId="649554729">
    <w:abstractNumId w:val="37"/>
  </w:num>
  <w:num w:numId="11" w16cid:durableId="1262301164">
    <w:abstractNumId w:val="34"/>
  </w:num>
  <w:num w:numId="12" w16cid:durableId="1802116448">
    <w:abstractNumId w:val="1"/>
  </w:num>
  <w:num w:numId="13" w16cid:durableId="33695529">
    <w:abstractNumId w:val="1"/>
    <w:lvlOverride w:ilvl="0">
      <w:lvl w:ilvl="0" w:tplc="4EC8D13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75E1E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334518E">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580024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264D6D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40EB618">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5C09F5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DFC6C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B46C07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2133357094">
    <w:abstractNumId w:val="21"/>
  </w:num>
  <w:num w:numId="15" w16cid:durableId="673460908">
    <w:abstractNumId w:val="20"/>
  </w:num>
  <w:num w:numId="16" w16cid:durableId="1743916078">
    <w:abstractNumId w:val="16"/>
  </w:num>
  <w:num w:numId="17" w16cid:durableId="2110735527">
    <w:abstractNumId w:val="36"/>
  </w:num>
  <w:num w:numId="18" w16cid:durableId="972514662">
    <w:abstractNumId w:val="20"/>
    <w:lvlOverride w:ilvl="0">
      <w:startOverride w:val="2"/>
    </w:lvlOverride>
  </w:num>
  <w:num w:numId="19" w16cid:durableId="1195121415">
    <w:abstractNumId w:val="36"/>
    <w:lvlOverride w:ilvl="0">
      <w:lvl w:ilvl="0" w:tplc="C2DE4FE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0ACCDA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178403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160AE3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71C30B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4D429E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1CC0AA2">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DCA163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300085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610746064">
    <w:abstractNumId w:val="20"/>
    <w:lvlOverride w:ilvl="0">
      <w:startOverride w:val="3"/>
    </w:lvlOverride>
  </w:num>
  <w:num w:numId="21" w16cid:durableId="863785112">
    <w:abstractNumId w:val="20"/>
    <w:lvlOverride w:ilvl="0">
      <w:startOverride w:val="4"/>
    </w:lvlOverride>
  </w:num>
  <w:num w:numId="22" w16cid:durableId="1756701869">
    <w:abstractNumId w:val="20"/>
    <w:lvlOverride w:ilvl="0">
      <w:startOverride w:val="5"/>
    </w:lvlOverride>
  </w:num>
  <w:num w:numId="23" w16cid:durableId="865485600">
    <w:abstractNumId w:val="20"/>
    <w:lvlOverride w:ilvl="0">
      <w:startOverride w:val="6"/>
    </w:lvlOverride>
  </w:num>
  <w:num w:numId="24" w16cid:durableId="872959503">
    <w:abstractNumId w:val="8"/>
  </w:num>
  <w:num w:numId="25" w16cid:durableId="2057310141">
    <w:abstractNumId w:val="6"/>
  </w:num>
  <w:num w:numId="26" w16cid:durableId="267004875">
    <w:abstractNumId w:val="17"/>
  </w:num>
  <w:num w:numId="27" w16cid:durableId="1473328732">
    <w:abstractNumId w:val="23"/>
  </w:num>
  <w:num w:numId="28" w16cid:durableId="61569003">
    <w:abstractNumId w:val="25"/>
  </w:num>
  <w:num w:numId="29" w16cid:durableId="196167542">
    <w:abstractNumId w:val="30"/>
  </w:num>
  <w:num w:numId="30" w16cid:durableId="1193109310">
    <w:abstractNumId w:val="23"/>
    <w:lvlOverride w:ilvl="0">
      <w:startOverride w:val="2"/>
    </w:lvlOverride>
  </w:num>
  <w:num w:numId="31" w16cid:durableId="461463121">
    <w:abstractNumId w:val="6"/>
    <w:lvlOverride w:ilvl="0">
      <w:startOverride w:val="2"/>
    </w:lvlOverride>
  </w:num>
  <w:num w:numId="32" w16cid:durableId="335544582">
    <w:abstractNumId w:val="31"/>
  </w:num>
  <w:num w:numId="33" w16cid:durableId="306249839">
    <w:abstractNumId w:val="2"/>
  </w:num>
  <w:num w:numId="34" w16cid:durableId="1140197225">
    <w:abstractNumId w:val="6"/>
    <w:lvlOverride w:ilvl="0">
      <w:startOverride w:val="3"/>
    </w:lvlOverride>
  </w:num>
  <w:num w:numId="35" w16cid:durableId="1091006842">
    <w:abstractNumId w:val="28"/>
  </w:num>
  <w:num w:numId="36" w16cid:durableId="1722824322">
    <w:abstractNumId w:val="0"/>
  </w:num>
  <w:num w:numId="37" w16cid:durableId="1592197412">
    <w:abstractNumId w:val="0"/>
    <w:lvlOverride w:ilvl="0">
      <w:lvl w:ilvl="0" w:tplc="B600D08C">
        <w:start w:val="1"/>
        <w:numFmt w:val="lowerLetter"/>
        <w:lvlText w:val="%1)"/>
        <w:lvlJc w:val="left"/>
        <w:pPr>
          <w:tabs>
            <w:tab w:val="num" w:pos="720"/>
          </w:tabs>
          <w:ind w:left="731"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C28D6F6">
        <w:start w:val="1"/>
        <w:numFmt w:val="lowerLetter"/>
        <w:lvlText w:val="%2."/>
        <w:lvlJc w:val="left"/>
        <w:pPr>
          <w:tabs>
            <w:tab w:val="left" w:pos="709"/>
            <w:tab w:val="num" w:pos="1440"/>
          </w:tabs>
          <w:ind w:left="1451"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D88BAD0">
        <w:start w:val="1"/>
        <w:numFmt w:val="lowerRoman"/>
        <w:lvlText w:val="%3."/>
        <w:lvlJc w:val="left"/>
        <w:pPr>
          <w:tabs>
            <w:tab w:val="left" w:pos="709"/>
            <w:tab w:val="num" w:pos="2160"/>
          </w:tabs>
          <w:ind w:left="2171"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EC660F4">
        <w:start w:val="1"/>
        <w:numFmt w:val="decimal"/>
        <w:lvlText w:val="%4."/>
        <w:lvlJc w:val="left"/>
        <w:pPr>
          <w:tabs>
            <w:tab w:val="left" w:pos="709"/>
            <w:tab w:val="num" w:pos="2880"/>
          </w:tabs>
          <w:ind w:left="2891"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DDACB08">
        <w:start w:val="1"/>
        <w:numFmt w:val="lowerLetter"/>
        <w:lvlText w:val="%5."/>
        <w:lvlJc w:val="left"/>
        <w:pPr>
          <w:tabs>
            <w:tab w:val="left" w:pos="709"/>
            <w:tab w:val="num" w:pos="3600"/>
          </w:tabs>
          <w:ind w:left="3611"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AB077F6">
        <w:start w:val="1"/>
        <w:numFmt w:val="lowerRoman"/>
        <w:lvlText w:val="%6."/>
        <w:lvlJc w:val="left"/>
        <w:pPr>
          <w:tabs>
            <w:tab w:val="left" w:pos="709"/>
            <w:tab w:val="num" w:pos="4320"/>
          </w:tabs>
          <w:ind w:left="4331"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81CFB3A">
        <w:start w:val="1"/>
        <w:numFmt w:val="decimal"/>
        <w:lvlText w:val="%7."/>
        <w:lvlJc w:val="left"/>
        <w:pPr>
          <w:tabs>
            <w:tab w:val="left" w:pos="709"/>
            <w:tab w:val="num" w:pos="5040"/>
          </w:tabs>
          <w:ind w:left="5051"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C860F22">
        <w:start w:val="1"/>
        <w:numFmt w:val="lowerLetter"/>
        <w:lvlText w:val="%8."/>
        <w:lvlJc w:val="left"/>
        <w:pPr>
          <w:tabs>
            <w:tab w:val="left" w:pos="709"/>
            <w:tab w:val="num" w:pos="5760"/>
          </w:tabs>
          <w:ind w:left="5771"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DF8F936">
        <w:start w:val="1"/>
        <w:numFmt w:val="lowerRoman"/>
        <w:lvlText w:val="%9."/>
        <w:lvlJc w:val="left"/>
        <w:pPr>
          <w:tabs>
            <w:tab w:val="left" w:pos="709"/>
            <w:tab w:val="num" w:pos="6480"/>
          </w:tabs>
          <w:ind w:left="6491" w:hanging="30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8" w16cid:durableId="1403212689">
    <w:abstractNumId w:val="6"/>
    <w:lvlOverride w:ilvl="0">
      <w:startOverride w:val="5"/>
      <w:lvl w:ilvl="0" w:tplc="329CEEFA">
        <w:start w:val="5"/>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CBC4610">
        <w:start w:val="1"/>
        <w:numFmt w:val="decimal"/>
        <w:lvlText w:val="%2)"/>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7CA47DA">
        <w:start w:val="1"/>
        <w:numFmt w:val="lowerRoman"/>
        <w:lvlText w:val="%3."/>
        <w:lvlJc w:val="left"/>
        <w:pPr>
          <w:ind w:left="1429" w:hanging="3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1B6D7CC">
        <w:start w:val="1"/>
        <w:numFmt w:val="decimal"/>
        <w:lvlText w:val="%4."/>
        <w:lvlJc w:val="left"/>
        <w:pPr>
          <w:ind w:left="2149"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64CC868">
        <w:start w:val="1"/>
        <w:numFmt w:val="lowerLetter"/>
        <w:lvlText w:val="%5."/>
        <w:lvlJc w:val="left"/>
        <w:pPr>
          <w:ind w:left="2869"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90E7592">
        <w:start w:val="1"/>
        <w:numFmt w:val="lowerRoman"/>
        <w:lvlText w:val="%6."/>
        <w:lvlJc w:val="left"/>
        <w:pPr>
          <w:ind w:left="3589" w:hanging="3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94E3CFE">
        <w:start w:val="1"/>
        <w:numFmt w:val="decimal"/>
        <w:lvlText w:val="%7."/>
        <w:lvlJc w:val="left"/>
        <w:pPr>
          <w:ind w:left="4309"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2B6D2B6">
        <w:start w:val="1"/>
        <w:numFmt w:val="lowerLetter"/>
        <w:lvlText w:val="%8."/>
        <w:lvlJc w:val="left"/>
        <w:pPr>
          <w:ind w:left="5029"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9F6D088">
        <w:start w:val="1"/>
        <w:numFmt w:val="lowerRoman"/>
        <w:lvlText w:val="%9."/>
        <w:lvlJc w:val="left"/>
        <w:pPr>
          <w:ind w:left="5749" w:hanging="3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16cid:durableId="1664509522">
    <w:abstractNumId w:val="32"/>
  </w:num>
  <w:num w:numId="40" w16cid:durableId="361369966">
    <w:abstractNumId w:val="35"/>
  </w:num>
  <w:num w:numId="41" w16cid:durableId="1828210612">
    <w:abstractNumId w:val="13"/>
  </w:num>
  <w:num w:numId="42" w16cid:durableId="129833493">
    <w:abstractNumId w:val="10"/>
  </w:num>
  <w:num w:numId="43" w16cid:durableId="1077096118">
    <w:abstractNumId w:val="35"/>
    <w:lvlOverride w:ilvl="0">
      <w:startOverride w:val="2"/>
    </w:lvlOverride>
  </w:num>
  <w:num w:numId="44" w16cid:durableId="786580007">
    <w:abstractNumId w:val="24"/>
  </w:num>
  <w:num w:numId="45" w16cid:durableId="1308050590">
    <w:abstractNumId w:val="12"/>
  </w:num>
  <w:num w:numId="46" w16cid:durableId="1594245530">
    <w:abstractNumId w:val="35"/>
    <w:lvlOverride w:ilvl="0">
      <w:startOverride w:val="4"/>
    </w:lvlOverride>
  </w:num>
  <w:num w:numId="47" w16cid:durableId="2076967729">
    <w:abstractNumId w:val="11"/>
  </w:num>
  <w:num w:numId="48" w16cid:durableId="225458871">
    <w:abstractNumId w:val="26"/>
  </w:num>
  <w:num w:numId="49" w16cid:durableId="1843661071">
    <w:abstractNumId w:val="7"/>
  </w:num>
  <w:num w:numId="50" w16cid:durableId="2046826071">
    <w:abstractNumId w:val="15"/>
  </w:num>
  <w:num w:numId="51" w16cid:durableId="1297565450">
    <w:abstractNumId w:val="22"/>
  </w:num>
  <w:num w:numId="52" w16cid:durableId="479660447">
    <w:abstractNumId w:val="18"/>
  </w:num>
  <w:num w:numId="53" w16cid:durableId="603729551">
    <w:abstractNumId w:val="15"/>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BAE"/>
    <w:rsid w:val="0004108B"/>
    <w:rsid w:val="008D1906"/>
    <w:rsid w:val="00A01604"/>
    <w:rsid w:val="00E00E79"/>
    <w:rsid w:val="00FD7B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AA66"/>
  <w15:chartTrackingRefBased/>
  <w15:docId w15:val="{85360CB5-5FB0-49DB-B0F5-8F86DBE9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7BAE"/>
    <w:pPr>
      <w:pBdr>
        <w:top w:val="nil"/>
        <w:left w:val="nil"/>
        <w:bottom w:val="nil"/>
        <w:right w:val="nil"/>
        <w:between w:val="nil"/>
        <w:bar w:val="nil"/>
      </w:pBdr>
    </w:pPr>
    <w:rPr>
      <w:rFonts w:ascii="Calibri" w:eastAsia="Arial Unicode MS" w:hAnsi="Calibri" w:cs="Arial Unicode MS"/>
      <w:color w:val="000000"/>
      <w:u w:color="000000"/>
      <w:bdr w:val="nil"/>
      <w:lang w:eastAsia="pl-PL"/>
      <w14:ligatures w14:val="none"/>
    </w:rPr>
  </w:style>
  <w:style w:type="paragraph" w:styleId="Nagwek1">
    <w:name w:val="heading 1"/>
    <w:basedOn w:val="Normalny"/>
    <w:next w:val="Normalny"/>
    <w:link w:val="Nagwek1Znak"/>
    <w:uiPriority w:val="9"/>
    <w:qFormat/>
    <w:rsid w:val="00FD7B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D7B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D7BA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D7BA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D7BA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D7BA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D7BA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D7BA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D7BA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D7BA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D7BA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D7BA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D7BA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D7BA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D7BA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D7BA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D7BA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D7BAE"/>
    <w:rPr>
      <w:rFonts w:eastAsiaTheme="majorEastAsia" w:cstheme="majorBidi"/>
      <w:color w:val="272727" w:themeColor="text1" w:themeTint="D8"/>
    </w:rPr>
  </w:style>
  <w:style w:type="paragraph" w:styleId="Tytu">
    <w:name w:val="Title"/>
    <w:basedOn w:val="Normalny"/>
    <w:next w:val="Normalny"/>
    <w:link w:val="TytuZnak"/>
    <w:uiPriority w:val="10"/>
    <w:qFormat/>
    <w:rsid w:val="00FD7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D7BA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D7BA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D7BA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D7BAE"/>
    <w:pPr>
      <w:spacing w:before="160"/>
      <w:jc w:val="center"/>
    </w:pPr>
    <w:rPr>
      <w:i/>
      <w:iCs/>
      <w:color w:val="404040" w:themeColor="text1" w:themeTint="BF"/>
    </w:rPr>
  </w:style>
  <w:style w:type="character" w:customStyle="1" w:styleId="CytatZnak">
    <w:name w:val="Cytat Znak"/>
    <w:basedOn w:val="Domylnaczcionkaakapitu"/>
    <w:link w:val="Cytat"/>
    <w:uiPriority w:val="29"/>
    <w:rsid w:val="00FD7BAE"/>
    <w:rPr>
      <w:i/>
      <w:iCs/>
      <w:color w:val="404040" w:themeColor="text1" w:themeTint="BF"/>
    </w:rPr>
  </w:style>
  <w:style w:type="paragraph" w:styleId="Akapitzlist">
    <w:name w:val="List Paragraph"/>
    <w:basedOn w:val="Normalny"/>
    <w:qFormat/>
    <w:rsid w:val="00FD7BAE"/>
    <w:pPr>
      <w:ind w:left="720"/>
      <w:contextualSpacing/>
    </w:pPr>
  </w:style>
  <w:style w:type="character" w:styleId="Wyrnienieintensywne">
    <w:name w:val="Intense Emphasis"/>
    <w:basedOn w:val="Domylnaczcionkaakapitu"/>
    <w:uiPriority w:val="21"/>
    <w:qFormat/>
    <w:rsid w:val="00FD7BAE"/>
    <w:rPr>
      <w:i/>
      <w:iCs/>
      <w:color w:val="2F5496" w:themeColor="accent1" w:themeShade="BF"/>
    </w:rPr>
  </w:style>
  <w:style w:type="paragraph" w:styleId="Cytatintensywny">
    <w:name w:val="Intense Quote"/>
    <w:basedOn w:val="Normalny"/>
    <w:next w:val="Normalny"/>
    <w:link w:val="CytatintensywnyZnak"/>
    <w:uiPriority w:val="30"/>
    <w:qFormat/>
    <w:rsid w:val="00FD7B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D7BAE"/>
    <w:rPr>
      <w:i/>
      <w:iCs/>
      <w:color w:val="2F5496" w:themeColor="accent1" w:themeShade="BF"/>
    </w:rPr>
  </w:style>
  <w:style w:type="character" w:styleId="Odwoanieintensywne">
    <w:name w:val="Intense Reference"/>
    <w:basedOn w:val="Domylnaczcionkaakapitu"/>
    <w:uiPriority w:val="32"/>
    <w:qFormat/>
    <w:rsid w:val="00FD7BAE"/>
    <w:rPr>
      <w:b/>
      <w:bCs/>
      <w:smallCaps/>
      <w:color w:val="2F5496" w:themeColor="accent1" w:themeShade="BF"/>
      <w:spacing w:val="5"/>
    </w:rPr>
  </w:style>
  <w:style w:type="numbering" w:customStyle="1" w:styleId="Zaimportowanystyl1">
    <w:name w:val="Zaimportowany styl 1"/>
    <w:rsid w:val="00FD7BAE"/>
    <w:pPr>
      <w:numPr>
        <w:numId w:val="1"/>
      </w:numPr>
    </w:pPr>
  </w:style>
  <w:style w:type="numbering" w:customStyle="1" w:styleId="Zaimportowanystyl2">
    <w:name w:val="Zaimportowany styl 2"/>
    <w:rsid w:val="00FD7BAE"/>
    <w:pPr>
      <w:numPr>
        <w:numId w:val="3"/>
      </w:numPr>
    </w:pPr>
  </w:style>
  <w:style w:type="numbering" w:customStyle="1" w:styleId="Zaimportowanystyl3">
    <w:name w:val="Zaimportowany styl 3"/>
    <w:rsid w:val="00FD7BAE"/>
    <w:pPr>
      <w:numPr>
        <w:numId w:val="5"/>
      </w:numPr>
    </w:pPr>
  </w:style>
  <w:style w:type="character" w:customStyle="1" w:styleId="Hyperlink0">
    <w:name w:val="Hyperlink.0"/>
    <w:basedOn w:val="Domylnaczcionkaakapitu"/>
    <w:rsid w:val="00FD7BAE"/>
    <w:rPr>
      <w:outline w:val="0"/>
      <w:color w:val="000000"/>
      <w:u w:val="none" w:color="000000"/>
    </w:rPr>
  </w:style>
  <w:style w:type="numbering" w:customStyle="1" w:styleId="Zaimportowanystyl4">
    <w:name w:val="Zaimportowany styl 4"/>
    <w:rsid w:val="00FD7BAE"/>
    <w:pPr>
      <w:numPr>
        <w:numId w:val="7"/>
      </w:numPr>
    </w:pPr>
  </w:style>
  <w:style w:type="numbering" w:customStyle="1" w:styleId="Zaimportowanystyl5">
    <w:name w:val="Zaimportowany styl 5"/>
    <w:rsid w:val="00FD7BAE"/>
    <w:pPr>
      <w:numPr>
        <w:numId w:val="9"/>
      </w:numPr>
    </w:pPr>
  </w:style>
  <w:style w:type="numbering" w:customStyle="1" w:styleId="Zaimportowanystyl6">
    <w:name w:val="Zaimportowany styl 6"/>
    <w:rsid w:val="00FD7BAE"/>
    <w:pPr>
      <w:numPr>
        <w:numId w:val="11"/>
      </w:numPr>
    </w:pPr>
  </w:style>
  <w:style w:type="numbering" w:customStyle="1" w:styleId="Zaimportowanystyl7">
    <w:name w:val="Zaimportowany styl 7"/>
    <w:rsid w:val="00FD7BAE"/>
    <w:pPr>
      <w:numPr>
        <w:numId w:val="14"/>
      </w:numPr>
    </w:pPr>
  </w:style>
  <w:style w:type="numbering" w:customStyle="1" w:styleId="Zaimportowanystyl70">
    <w:name w:val="Zaimportowany styl 7.0"/>
    <w:rsid w:val="00FD7BAE"/>
    <w:pPr>
      <w:numPr>
        <w:numId w:val="16"/>
      </w:numPr>
    </w:pPr>
  </w:style>
  <w:style w:type="numbering" w:customStyle="1" w:styleId="Zaimportowanystyl12">
    <w:name w:val="Zaimportowany styl 12"/>
    <w:rsid w:val="00FD7BAE"/>
    <w:pPr>
      <w:numPr>
        <w:numId w:val="24"/>
      </w:numPr>
    </w:pPr>
  </w:style>
  <w:style w:type="numbering" w:customStyle="1" w:styleId="Zaimportowanystyl13">
    <w:name w:val="Zaimportowany styl 13"/>
    <w:rsid w:val="00FD7BAE"/>
    <w:pPr>
      <w:numPr>
        <w:numId w:val="26"/>
      </w:numPr>
    </w:pPr>
  </w:style>
  <w:style w:type="numbering" w:customStyle="1" w:styleId="Zaimportowanystyl14">
    <w:name w:val="Zaimportowany styl 14"/>
    <w:rsid w:val="00FD7BAE"/>
    <w:pPr>
      <w:numPr>
        <w:numId w:val="28"/>
      </w:numPr>
    </w:pPr>
  </w:style>
  <w:style w:type="numbering" w:customStyle="1" w:styleId="Zaimportowanystyl15">
    <w:name w:val="Zaimportowany styl 15"/>
    <w:rsid w:val="00FD7BAE"/>
    <w:pPr>
      <w:numPr>
        <w:numId w:val="32"/>
      </w:numPr>
    </w:pPr>
  </w:style>
  <w:style w:type="character" w:customStyle="1" w:styleId="Hyperlink1">
    <w:name w:val="Hyperlink.1"/>
    <w:basedOn w:val="Domylnaczcionkaakapitu"/>
    <w:rsid w:val="00FD7BAE"/>
    <w:rPr>
      <w:rFonts w:ascii="Calibri" w:eastAsia="Calibri" w:hAnsi="Calibri" w:cs="Calibri"/>
      <w:b/>
      <w:bCs/>
      <w:outline w:val="0"/>
      <w:color w:val="0563C1"/>
      <w:u w:val="single" w:color="0563C1"/>
    </w:rPr>
  </w:style>
  <w:style w:type="numbering" w:customStyle="1" w:styleId="Zaimportowanystyl16">
    <w:name w:val="Zaimportowany styl 16"/>
    <w:rsid w:val="00FD7BAE"/>
    <w:pPr>
      <w:numPr>
        <w:numId w:val="35"/>
      </w:numPr>
    </w:pPr>
  </w:style>
  <w:style w:type="numbering" w:customStyle="1" w:styleId="Zaimportowanystyl17">
    <w:name w:val="Zaimportowany styl 17"/>
    <w:rsid w:val="00FD7BAE"/>
    <w:pPr>
      <w:numPr>
        <w:numId w:val="39"/>
      </w:numPr>
    </w:pPr>
  </w:style>
  <w:style w:type="numbering" w:customStyle="1" w:styleId="Zaimportowanystyl18">
    <w:name w:val="Zaimportowany styl 18"/>
    <w:rsid w:val="00FD7BAE"/>
    <w:pPr>
      <w:numPr>
        <w:numId w:val="41"/>
      </w:numPr>
    </w:pPr>
  </w:style>
  <w:style w:type="numbering" w:customStyle="1" w:styleId="Zaimportowanystyl19">
    <w:name w:val="Zaimportowany styl 19"/>
    <w:rsid w:val="00FD7BAE"/>
    <w:pPr>
      <w:numPr>
        <w:numId w:val="44"/>
      </w:numPr>
    </w:pPr>
  </w:style>
  <w:style w:type="numbering" w:customStyle="1" w:styleId="Zaimportowanystyl20">
    <w:name w:val="Zaimportowany styl 20"/>
    <w:rsid w:val="00FD7BAE"/>
    <w:pPr>
      <w:numPr>
        <w:numId w:val="47"/>
      </w:numPr>
    </w:pPr>
  </w:style>
  <w:style w:type="numbering" w:customStyle="1" w:styleId="Zaimportowanystyl21">
    <w:name w:val="Zaimportowany styl 21"/>
    <w:rsid w:val="00FD7BAE"/>
    <w:pPr>
      <w:numPr>
        <w:numId w:val="49"/>
      </w:numPr>
    </w:pPr>
  </w:style>
  <w:style w:type="numbering" w:customStyle="1" w:styleId="Zaimportowanystyl22">
    <w:name w:val="Zaimportowany styl 22"/>
    <w:rsid w:val="00FD7BAE"/>
    <w:pPr>
      <w:numPr>
        <w:numId w:val="51"/>
      </w:numPr>
    </w:pPr>
  </w:style>
  <w:style w:type="paragraph" w:customStyle="1" w:styleId="Default">
    <w:name w:val="Default"/>
    <w:rsid w:val="00FD7BAE"/>
    <w:pPr>
      <w:pBdr>
        <w:top w:val="nil"/>
        <w:left w:val="nil"/>
        <w:bottom w:val="nil"/>
        <w:right w:val="nil"/>
        <w:between w:val="nil"/>
        <w:bar w:val="nil"/>
      </w:pBdr>
      <w:spacing w:after="0" w:line="240" w:lineRule="auto"/>
    </w:pPr>
    <w:rPr>
      <w:rFonts w:ascii="Calibri" w:eastAsia="Arial Unicode MS" w:hAnsi="Calibri" w:cs="Arial Unicode MS"/>
      <w:color w:val="000000"/>
      <w:kern w:val="0"/>
      <w:sz w:val="24"/>
      <w:szCs w:val="24"/>
      <w:u w:color="000000"/>
      <w:bdr w:val="nil"/>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aptajn@golub-dobrzyn.pl" TargetMode="External"/><Relationship Id="rId3" Type="http://schemas.openxmlformats.org/officeDocument/2006/relationships/settings" Target="settings.xml"/><Relationship Id="rId7" Type="http://schemas.openxmlformats.org/officeDocument/2006/relationships/hyperlink" Target="https://www.golub-dobrzy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1780</Words>
  <Characters>10686</Characters>
  <Application>Microsoft Office Word</Application>
  <DocSecurity>0</DocSecurity>
  <Lines>89</Lines>
  <Paragraphs>24</Paragraphs>
  <ScaleCrop>false</ScaleCrop>
  <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biuro@lgddolinadrwecy.org.pl</dc:creator>
  <cp:keywords/>
  <dc:description/>
  <cp:lastModifiedBy>biuro@lgddolinadrwecy.org.pl</cp:lastModifiedBy>
  <cp:revision>1</cp:revision>
  <dcterms:created xsi:type="dcterms:W3CDTF">2026-02-10T07:23:00Z</dcterms:created>
  <dcterms:modified xsi:type="dcterms:W3CDTF">2026-02-10T07:24:00Z</dcterms:modified>
</cp:coreProperties>
</file>