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0602B" w14:textId="77777777" w:rsidR="00DF1B5F" w:rsidRPr="0031360D" w:rsidRDefault="00DF1B5F" w:rsidP="00347CFA">
      <w:pPr>
        <w:rPr>
          <w:sz w:val="4"/>
          <w:szCs w:val="4"/>
          <w:lang w:bidi="pl-PL"/>
        </w:rPr>
      </w:pPr>
    </w:p>
    <w:p w14:paraId="07260D31" w14:textId="717A2CB3" w:rsidR="00C769DD" w:rsidRPr="00347CFA" w:rsidRDefault="00C769DD" w:rsidP="00347CFA">
      <w:pPr>
        <w:jc w:val="center"/>
        <w:rPr>
          <w:rFonts w:ascii="Arial" w:hAnsi="Arial" w:cs="Arial"/>
          <w:b/>
          <w:sz w:val="24"/>
          <w:szCs w:val="24"/>
        </w:rPr>
      </w:pPr>
      <w:r w:rsidRPr="00347CFA">
        <w:rPr>
          <w:rFonts w:ascii="Arial" w:hAnsi="Arial" w:cs="Arial"/>
          <w:b/>
          <w:sz w:val="24"/>
          <w:szCs w:val="24"/>
        </w:rPr>
        <w:t>Kryteria wyboru oper</w:t>
      </w:r>
      <w:r w:rsidR="000F0AF9" w:rsidRPr="00347CFA">
        <w:rPr>
          <w:rFonts w:ascii="Arial" w:hAnsi="Arial" w:cs="Arial"/>
          <w:b/>
          <w:sz w:val="24"/>
          <w:szCs w:val="24"/>
        </w:rPr>
        <w:t xml:space="preserve">acji </w:t>
      </w:r>
      <w:r w:rsidR="006E0AB7" w:rsidRPr="00347CFA">
        <w:rPr>
          <w:rFonts w:ascii="Arial" w:hAnsi="Arial" w:cs="Arial"/>
          <w:b/>
          <w:sz w:val="24"/>
          <w:szCs w:val="24"/>
        </w:rPr>
        <w:t>w ramach PS WPR</w:t>
      </w:r>
      <w:r w:rsidR="00D76378">
        <w:rPr>
          <w:rFonts w:ascii="Arial" w:hAnsi="Arial" w:cs="Arial"/>
          <w:b/>
          <w:sz w:val="24"/>
          <w:szCs w:val="24"/>
        </w:rPr>
        <w:t xml:space="preserve"> - projekt</w:t>
      </w:r>
    </w:p>
    <w:p w14:paraId="59D4D3C9" w14:textId="77777777" w:rsidR="007909E2" w:rsidRPr="00347CFA" w:rsidRDefault="007909E2" w:rsidP="00347CFA">
      <w:pPr>
        <w:rPr>
          <w:rFonts w:ascii="Arial" w:hAnsi="Arial" w:cs="Arial"/>
          <w:sz w:val="24"/>
          <w:szCs w:val="24"/>
        </w:rPr>
      </w:pPr>
    </w:p>
    <w:p w14:paraId="54CDAEB2" w14:textId="753016D5" w:rsidR="00C769DD" w:rsidRPr="00347CFA" w:rsidRDefault="008724C3" w:rsidP="00347CFA">
      <w:pPr>
        <w:spacing w:after="120"/>
        <w:ind w:firstLine="709"/>
        <w:jc w:val="both"/>
        <w:rPr>
          <w:rFonts w:ascii="Arial" w:hAnsi="Arial" w:cs="Arial"/>
          <w:sz w:val="24"/>
          <w:szCs w:val="24"/>
        </w:rPr>
      </w:pPr>
      <w:r w:rsidRPr="00347CFA">
        <w:rPr>
          <w:rFonts w:ascii="Arial" w:hAnsi="Arial" w:cs="Arial"/>
          <w:sz w:val="24"/>
          <w:szCs w:val="24"/>
        </w:rPr>
        <w:t>Zgodnie z zapisami Procedury ustalania niebudzących wątpliwości interpretacyjnych kryteriów w</w:t>
      </w:r>
      <w:r w:rsidR="00964259" w:rsidRPr="00347CFA">
        <w:rPr>
          <w:rFonts w:ascii="Arial" w:hAnsi="Arial" w:cs="Arial"/>
          <w:sz w:val="24"/>
          <w:szCs w:val="24"/>
        </w:rPr>
        <w:t>yboru operacji przyjętych uchwał</w:t>
      </w:r>
      <w:r w:rsidRPr="00347CFA">
        <w:rPr>
          <w:rFonts w:ascii="Arial" w:hAnsi="Arial" w:cs="Arial"/>
          <w:sz w:val="24"/>
          <w:szCs w:val="24"/>
        </w:rPr>
        <w:t xml:space="preserve">ą nr </w:t>
      </w:r>
      <w:r w:rsidR="00D76378">
        <w:rPr>
          <w:rFonts w:ascii="Arial" w:hAnsi="Arial" w:cs="Arial"/>
          <w:sz w:val="24"/>
          <w:szCs w:val="24"/>
        </w:rPr>
        <w:t>……………..</w:t>
      </w:r>
      <w:r w:rsidR="00964259" w:rsidRPr="00347CFA">
        <w:rPr>
          <w:rFonts w:ascii="Arial" w:hAnsi="Arial" w:cs="Arial"/>
          <w:sz w:val="24"/>
          <w:szCs w:val="24"/>
        </w:rPr>
        <w:t xml:space="preserve"> z dnia </w:t>
      </w:r>
      <w:r w:rsidR="00D76378">
        <w:rPr>
          <w:rFonts w:ascii="Arial" w:hAnsi="Arial" w:cs="Arial"/>
          <w:sz w:val="24"/>
          <w:szCs w:val="24"/>
        </w:rPr>
        <w:t>………………………</w:t>
      </w:r>
      <w:r w:rsidRPr="00347CFA">
        <w:rPr>
          <w:rFonts w:ascii="Arial" w:hAnsi="Arial" w:cs="Arial"/>
          <w:sz w:val="24"/>
          <w:szCs w:val="24"/>
        </w:rPr>
        <w:t xml:space="preserve"> Walnego Zebrania Członków Stowarzyszenia Lokalna Grupa Działania „Dolina Drwęcy” opracowano następujące kryteria wyboru dla poszczególnych przedsięwzięć LSR:</w:t>
      </w:r>
    </w:p>
    <w:p w14:paraId="71B3B2FC" w14:textId="77777777" w:rsidR="00F30587" w:rsidRPr="00A045DD" w:rsidRDefault="00F30587" w:rsidP="00347CFA">
      <w:pPr>
        <w:spacing w:after="120"/>
        <w:jc w:val="both"/>
        <w:rPr>
          <w:rFonts w:ascii="Arial" w:hAnsi="Arial" w:cs="Arial"/>
          <w:sz w:val="18"/>
          <w:szCs w:val="18"/>
        </w:rPr>
      </w:pPr>
    </w:p>
    <w:tbl>
      <w:tblPr>
        <w:tblStyle w:val="Tabela-Siatka"/>
        <w:tblW w:w="14283" w:type="dxa"/>
        <w:tblLayout w:type="fixed"/>
        <w:tblLook w:val="04A0" w:firstRow="1" w:lastRow="0" w:firstColumn="1" w:lastColumn="0" w:noHBand="0" w:noVBand="1"/>
      </w:tblPr>
      <w:tblGrid>
        <w:gridCol w:w="3227"/>
        <w:gridCol w:w="6520"/>
        <w:gridCol w:w="4536"/>
      </w:tblGrid>
      <w:tr w:rsidR="008724C3" w:rsidRPr="00347CFA" w14:paraId="5204AD0B" w14:textId="77777777" w:rsidTr="00A24D14">
        <w:trPr>
          <w:trHeight w:val="560"/>
        </w:trPr>
        <w:tc>
          <w:tcPr>
            <w:tcW w:w="3227" w:type="dxa"/>
            <w:shd w:val="clear" w:color="auto" w:fill="548DD4" w:themeFill="text2" w:themeFillTint="99"/>
            <w:vAlign w:val="center"/>
          </w:tcPr>
          <w:p w14:paraId="15E662F6" w14:textId="77777777" w:rsidR="008724C3" w:rsidRPr="00347CFA" w:rsidRDefault="00CC15F8" w:rsidP="00347CFA">
            <w:pPr>
              <w:spacing w:line="276" w:lineRule="auto"/>
              <w:rPr>
                <w:rFonts w:ascii="Arial" w:hAnsi="Arial" w:cs="Arial"/>
                <w:b/>
                <w:color w:val="FFFFFF" w:themeColor="background1"/>
                <w:sz w:val="24"/>
                <w:szCs w:val="24"/>
              </w:rPr>
            </w:pPr>
            <w:r w:rsidRPr="00347CFA">
              <w:rPr>
                <w:rFonts w:ascii="Arial" w:hAnsi="Arial" w:cs="Arial"/>
                <w:b/>
                <w:color w:val="FFFFFF" w:themeColor="background1"/>
                <w:sz w:val="24"/>
                <w:szCs w:val="24"/>
              </w:rPr>
              <w:t>Nazwa kryterium</w:t>
            </w:r>
          </w:p>
        </w:tc>
        <w:tc>
          <w:tcPr>
            <w:tcW w:w="6520" w:type="dxa"/>
            <w:shd w:val="clear" w:color="auto" w:fill="548DD4" w:themeFill="text2" w:themeFillTint="99"/>
          </w:tcPr>
          <w:p w14:paraId="426F431F" w14:textId="77777777" w:rsidR="008724C3" w:rsidRPr="00347CFA" w:rsidRDefault="00CC15F8" w:rsidP="00347CFA">
            <w:pPr>
              <w:spacing w:line="276" w:lineRule="auto"/>
              <w:rPr>
                <w:rFonts w:ascii="Arial" w:hAnsi="Arial" w:cs="Arial"/>
                <w:b/>
                <w:color w:val="FFFFFF" w:themeColor="background1"/>
                <w:sz w:val="24"/>
                <w:szCs w:val="24"/>
              </w:rPr>
            </w:pPr>
            <w:r w:rsidRPr="00347CFA">
              <w:rPr>
                <w:rFonts w:ascii="Arial" w:hAnsi="Arial" w:cs="Arial"/>
                <w:b/>
                <w:color w:val="FFFFFF" w:themeColor="background1"/>
                <w:sz w:val="24"/>
                <w:szCs w:val="24"/>
              </w:rPr>
              <w:t>Szczegółowy opis kryterium, sposób oceny i wymagania konieczne do spełnienia danego kryterium</w:t>
            </w:r>
          </w:p>
        </w:tc>
        <w:tc>
          <w:tcPr>
            <w:tcW w:w="4536" w:type="dxa"/>
            <w:shd w:val="clear" w:color="auto" w:fill="548DD4" w:themeFill="text2" w:themeFillTint="99"/>
            <w:vAlign w:val="center"/>
          </w:tcPr>
          <w:p w14:paraId="416EC83D" w14:textId="77777777" w:rsidR="008724C3" w:rsidRPr="00347CFA" w:rsidRDefault="00CC15F8" w:rsidP="00347CFA">
            <w:pPr>
              <w:spacing w:line="276" w:lineRule="auto"/>
              <w:rPr>
                <w:rFonts w:ascii="Arial" w:hAnsi="Arial" w:cs="Arial"/>
                <w:b/>
                <w:color w:val="FFFFFF" w:themeColor="background1"/>
                <w:sz w:val="24"/>
                <w:szCs w:val="24"/>
              </w:rPr>
            </w:pPr>
            <w:r w:rsidRPr="00347CFA">
              <w:rPr>
                <w:rFonts w:ascii="Arial" w:hAnsi="Arial" w:cs="Arial"/>
                <w:b/>
                <w:color w:val="FFFFFF" w:themeColor="background1"/>
                <w:sz w:val="24"/>
                <w:szCs w:val="24"/>
              </w:rPr>
              <w:t>Punktacja</w:t>
            </w:r>
          </w:p>
        </w:tc>
      </w:tr>
      <w:tr w:rsidR="00A9516E" w:rsidRPr="00347CFA" w14:paraId="01E3C49A" w14:textId="77777777" w:rsidTr="00A24D14">
        <w:trPr>
          <w:trHeight w:val="231"/>
        </w:trPr>
        <w:tc>
          <w:tcPr>
            <w:tcW w:w="14283" w:type="dxa"/>
            <w:gridSpan w:val="3"/>
            <w:shd w:val="clear" w:color="auto" w:fill="548DD4" w:themeFill="text2" w:themeFillTint="99"/>
            <w:vAlign w:val="center"/>
          </w:tcPr>
          <w:p w14:paraId="186F5385" w14:textId="77777777" w:rsidR="00A9516E" w:rsidRPr="00347CFA" w:rsidRDefault="00EF2A7C" w:rsidP="00347CFA">
            <w:pPr>
              <w:spacing w:line="276" w:lineRule="auto"/>
              <w:rPr>
                <w:rFonts w:ascii="Arial" w:hAnsi="Arial" w:cs="Arial"/>
                <w:b/>
                <w:color w:val="FFFFFF" w:themeColor="background1"/>
                <w:sz w:val="24"/>
                <w:szCs w:val="24"/>
              </w:rPr>
            </w:pPr>
            <w:r w:rsidRPr="00347CFA">
              <w:rPr>
                <w:rFonts w:ascii="Arial" w:hAnsi="Arial" w:cs="Arial"/>
                <w:b/>
                <w:color w:val="FFFFFF" w:themeColor="background1"/>
                <w:sz w:val="24"/>
                <w:szCs w:val="24"/>
              </w:rPr>
              <w:t>1.1</w:t>
            </w:r>
            <w:r w:rsidR="00A9516E" w:rsidRPr="00347CFA">
              <w:rPr>
                <w:rFonts w:ascii="Arial" w:hAnsi="Arial" w:cs="Arial"/>
                <w:b/>
                <w:color w:val="FFFFFF" w:themeColor="background1"/>
                <w:sz w:val="24"/>
                <w:szCs w:val="24"/>
              </w:rPr>
              <w:t>.</w:t>
            </w:r>
            <w:r w:rsidR="00D15A1E" w:rsidRPr="00347CFA">
              <w:rPr>
                <w:rFonts w:ascii="Arial" w:hAnsi="Arial" w:cs="Arial"/>
                <w:b/>
                <w:color w:val="FFFFFF" w:themeColor="background1"/>
                <w:sz w:val="24"/>
                <w:szCs w:val="24"/>
              </w:rPr>
              <w:t xml:space="preserve"> </w:t>
            </w:r>
            <w:r w:rsidRPr="00347CFA">
              <w:rPr>
                <w:rFonts w:ascii="Arial" w:hAnsi="Arial" w:cs="Arial"/>
                <w:b/>
                <w:color w:val="FFFFFF" w:themeColor="background1"/>
                <w:sz w:val="24"/>
                <w:szCs w:val="24"/>
              </w:rPr>
              <w:t>Podejmowanie pozarolniczej działalności gospodarczej</w:t>
            </w:r>
          </w:p>
        </w:tc>
      </w:tr>
      <w:tr w:rsidR="004A4222" w:rsidRPr="00347CFA" w14:paraId="210331C9" w14:textId="77777777" w:rsidTr="004A4222">
        <w:trPr>
          <w:trHeight w:val="552"/>
        </w:trPr>
        <w:tc>
          <w:tcPr>
            <w:tcW w:w="14283" w:type="dxa"/>
            <w:gridSpan w:val="3"/>
            <w:vAlign w:val="center"/>
          </w:tcPr>
          <w:p w14:paraId="001AD8FE" w14:textId="66BB77EC" w:rsidR="004A4222" w:rsidRPr="00347CFA" w:rsidRDefault="004A4222" w:rsidP="00347CFA">
            <w:pPr>
              <w:rPr>
                <w:rFonts w:ascii="Arial" w:eastAsia="Times New Roman" w:hAnsi="Arial" w:cs="Arial"/>
                <w:sz w:val="24"/>
                <w:szCs w:val="24"/>
              </w:rPr>
            </w:pPr>
            <w:bookmarkStart w:id="0" w:name="_Hlk199409914"/>
            <w:r>
              <w:rPr>
                <w:rFonts w:ascii="Arial" w:hAnsi="Arial" w:cs="Arial"/>
                <w:sz w:val="24"/>
                <w:szCs w:val="24"/>
              </w:rPr>
              <w:t xml:space="preserve">Kryteria dostępowe </w:t>
            </w:r>
          </w:p>
        </w:tc>
      </w:tr>
      <w:tr w:rsidR="004A4222" w:rsidRPr="00347CFA" w14:paraId="1AD2985D" w14:textId="77777777" w:rsidTr="004A4222">
        <w:trPr>
          <w:trHeight w:val="1842"/>
        </w:trPr>
        <w:tc>
          <w:tcPr>
            <w:tcW w:w="3227" w:type="dxa"/>
            <w:vAlign w:val="center"/>
          </w:tcPr>
          <w:p w14:paraId="78D3A5B1" w14:textId="15F0E5E6" w:rsidR="004A4222" w:rsidRDefault="004A4222" w:rsidP="00347CFA">
            <w:pPr>
              <w:rPr>
                <w:rFonts w:ascii="Arial" w:hAnsi="Arial" w:cs="Arial"/>
                <w:sz w:val="24"/>
                <w:szCs w:val="24"/>
              </w:rPr>
            </w:pPr>
            <w:r>
              <w:rPr>
                <w:rFonts w:ascii="Arial" w:hAnsi="Arial" w:cs="Arial"/>
                <w:sz w:val="24"/>
                <w:szCs w:val="24"/>
              </w:rPr>
              <w:t xml:space="preserve">Preferowane działalności </w:t>
            </w:r>
          </w:p>
        </w:tc>
        <w:tc>
          <w:tcPr>
            <w:tcW w:w="6520" w:type="dxa"/>
            <w:vAlign w:val="center"/>
          </w:tcPr>
          <w:p w14:paraId="6A8871E2" w14:textId="70A9F359" w:rsidR="004A4222" w:rsidRPr="00347CFA" w:rsidRDefault="004A4222" w:rsidP="00347CFA">
            <w:pPr>
              <w:rPr>
                <w:rFonts w:ascii="Arial" w:hAnsi="Arial" w:cs="Arial"/>
                <w:sz w:val="24"/>
                <w:szCs w:val="24"/>
              </w:rPr>
            </w:pPr>
            <w:r>
              <w:rPr>
                <w:rFonts w:ascii="Arial" w:hAnsi="Arial" w:cs="Arial"/>
                <w:sz w:val="24"/>
                <w:szCs w:val="24"/>
              </w:rPr>
              <w:t>Zgodnie z zapisami LSR będziemy wspierać powstawanie firm z branży turystycznej, okołoturystycznej, rozrywkowej, a także opartych swojej działalności na zasobach naturalnych, kulturowych, przyrodniczych i historycznych naszego obszaru, np. turystyka, gastronomia, rozrywka, pielęgnacja zieleni, kształtowanie krajobrazu itp.</w:t>
            </w:r>
          </w:p>
        </w:tc>
        <w:tc>
          <w:tcPr>
            <w:tcW w:w="4536" w:type="dxa"/>
            <w:vAlign w:val="center"/>
          </w:tcPr>
          <w:p w14:paraId="5301DF18" w14:textId="432D8169" w:rsidR="00A719D7" w:rsidRDefault="004A4222" w:rsidP="00347CFA">
            <w:pPr>
              <w:rPr>
                <w:rFonts w:ascii="Arial" w:eastAsia="Times New Roman" w:hAnsi="Arial" w:cs="Arial"/>
                <w:sz w:val="24"/>
                <w:szCs w:val="24"/>
              </w:rPr>
            </w:pPr>
            <w:r>
              <w:rPr>
                <w:rFonts w:ascii="Arial" w:eastAsia="Times New Roman" w:hAnsi="Arial" w:cs="Arial"/>
                <w:sz w:val="24"/>
                <w:szCs w:val="24"/>
              </w:rPr>
              <w:t>□</w:t>
            </w:r>
            <w:r w:rsidR="00A719D7">
              <w:rPr>
                <w:rFonts w:ascii="Arial" w:eastAsia="Times New Roman" w:hAnsi="Arial" w:cs="Arial"/>
                <w:sz w:val="24"/>
                <w:szCs w:val="24"/>
              </w:rPr>
              <w:t xml:space="preserve"> operacja spełnia kryterium</w:t>
            </w:r>
          </w:p>
          <w:p w14:paraId="770BCC6B" w14:textId="77777777" w:rsidR="004A4222" w:rsidRDefault="004A4222" w:rsidP="00347CFA">
            <w:pPr>
              <w:rPr>
                <w:rFonts w:ascii="Arial" w:eastAsia="Times New Roman" w:hAnsi="Arial" w:cs="Arial"/>
                <w:sz w:val="24"/>
                <w:szCs w:val="24"/>
              </w:rPr>
            </w:pPr>
            <w:r>
              <w:rPr>
                <w:rFonts w:ascii="Arial" w:eastAsia="Times New Roman" w:hAnsi="Arial" w:cs="Arial"/>
                <w:sz w:val="24"/>
                <w:szCs w:val="24"/>
              </w:rPr>
              <w:t>□</w:t>
            </w:r>
            <w:r w:rsidR="00A719D7">
              <w:rPr>
                <w:rFonts w:ascii="Arial" w:eastAsia="Times New Roman" w:hAnsi="Arial" w:cs="Arial"/>
                <w:sz w:val="24"/>
                <w:szCs w:val="24"/>
              </w:rPr>
              <w:t xml:space="preserve"> operacja nie spełnia kryterium</w:t>
            </w:r>
          </w:p>
          <w:p w14:paraId="2480CADB" w14:textId="77777777" w:rsidR="00A719D7" w:rsidRDefault="00A719D7" w:rsidP="00347CFA">
            <w:pPr>
              <w:rPr>
                <w:rFonts w:ascii="Arial" w:eastAsia="Times New Roman" w:hAnsi="Arial" w:cs="Arial"/>
                <w:sz w:val="24"/>
                <w:szCs w:val="24"/>
              </w:rPr>
            </w:pPr>
          </w:p>
          <w:p w14:paraId="0F85CB3D" w14:textId="5DCF7C0A" w:rsidR="00A719D7" w:rsidRPr="00347CFA" w:rsidRDefault="00A719D7" w:rsidP="00347CFA">
            <w:pPr>
              <w:rPr>
                <w:rFonts w:ascii="Arial" w:eastAsia="Times New Roman" w:hAnsi="Arial" w:cs="Arial"/>
                <w:sz w:val="24"/>
                <w:szCs w:val="24"/>
              </w:rPr>
            </w:pPr>
            <w:r>
              <w:rPr>
                <w:rFonts w:ascii="Arial" w:eastAsia="Times New Roman" w:hAnsi="Arial" w:cs="Arial"/>
                <w:sz w:val="24"/>
                <w:szCs w:val="24"/>
              </w:rPr>
              <w:t>(Niespełnienie kryterium oznacza niespełnienie warunku udzielenia wsparcia – operacja nie podlega dalszej ocenie wg kryteriów punktowanych)</w:t>
            </w:r>
          </w:p>
        </w:tc>
      </w:tr>
      <w:tr w:rsidR="00820E67" w:rsidRPr="00347CFA" w14:paraId="3D863744" w14:textId="77777777" w:rsidTr="004A4222">
        <w:trPr>
          <w:trHeight w:val="1842"/>
        </w:trPr>
        <w:tc>
          <w:tcPr>
            <w:tcW w:w="3227" w:type="dxa"/>
            <w:vAlign w:val="center"/>
          </w:tcPr>
          <w:p w14:paraId="61DB6992" w14:textId="43562C4C" w:rsidR="00820E67" w:rsidRDefault="00820E67" w:rsidP="00820E67">
            <w:pPr>
              <w:rPr>
                <w:rFonts w:ascii="Arial" w:hAnsi="Arial" w:cs="Arial"/>
                <w:sz w:val="24"/>
                <w:szCs w:val="24"/>
              </w:rPr>
            </w:pPr>
            <w:r w:rsidRPr="00820E67">
              <w:rPr>
                <w:rFonts w:ascii="Arial" w:eastAsia="Times New Roman" w:hAnsi="Arial" w:cs="Arial"/>
                <w:bCs/>
                <w:sz w:val="24"/>
                <w:szCs w:val="24"/>
              </w:rPr>
              <w:t xml:space="preserve">Wnioskodawca jest podmiotem uprawnionym do złożenia wniosku </w:t>
            </w:r>
            <w:r w:rsidRPr="00820E67">
              <w:rPr>
                <w:rFonts w:ascii="Arial" w:eastAsia="Times New Roman" w:hAnsi="Arial" w:cs="Arial"/>
                <w:bCs/>
                <w:sz w:val="24"/>
                <w:szCs w:val="24"/>
              </w:rPr>
              <w:br/>
              <w:t>o dofinansowanie projektu</w:t>
            </w:r>
          </w:p>
        </w:tc>
        <w:tc>
          <w:tcPr>
            <w:tcW w:w="6520" w:type="dxa"/>
            <w:vAlign w:val="center"/>
          </w:tcPr>
          <w:p w14:paraId="3E655EFF" w14:textId="62C68ED0" w:rsidR="00820E67" w:rsidRDefault="00820E67" w:rsidP="00820E67">
            <w:pPr>
              <w:pStyle w:val="Default"/>
              <w:spacing w:before="100" w:beforeAutospacing="1" w:after="100" w:afterAutospacing="1"/>
              <w:rPr>
                <w:rFonts w:ascii="Arial" w:hAnsi="Arial" w:cs="Arial"/>
                <w:bCs/>
                <w:lang w:eastAsia="en-US"/>
              </w:rPr>
            </w:pPr>
            <w:r>
              <w:rPr>
                <w:rFonts w:ascii="Arial" w:hAnsi="Arial" w:cs="Arial"/>
                <w:bCs/>
                <w:lang w:eastAsia="en-US"/>
              </w:rPr>
              <w:t>Na podstawie §6 pkt. 2 lit. fb Umowy o warunkach i sposobie realizacji strategii rozwoju lokalnego kierowanego przez społeczność z dnia 12.12.2023 r. zawartej pomiędzy Województwem Kujawsko-Pomorskim, a Stowarzyszeniem Lokalna Grupa Działania „Dolina Drwęcy” nie mogą być wybrani nwioskodawcy:</w:t>
            </w:r>
          </w:p>
          <w:p w14:paraId="51FA4011" w14:textId="77777777" w:rsidR="00820E67" w:rsidRDefault="00820E67" w:rsidP="00820E67">
            <w:pPr>
              <w:pStyle w:val="Default"/>
              <w:spacing w:before="100" w:beforeAutospacing="1" w:after="100" w:afterAutospacing="1"/>
              <w:rPr>
                <w:rFonts w:ascii="Arial" w:hAnsi="Arial" w:cs="Arial"/>
                <w:bCs/>
                <w:lang w:eastAsia="en-US"/>
              </w:rPr>
            </w:pPr>
            <w:r>
              <w:rPr>
                <w:rFonts w:ascii="Arial" w:hAnsi="Arial" w:cs="Arial"/>
                <w:bCs/>
                <w:lang w:eastAsia="en-US"/>
              </w:rPr>
              <w:t xml:space="preserve">- będący osobami fizycznymi (w tym prowadzącymi działalność gospodarczą) realizującymi działania związane z wdrażaniem LSR, zatrudnionymi przez LGD lub będący </w:t>
            </w:r>
            <w:r>
              <w:rPr>
                <w:rFonts w:ascii="Arial" w:hAnsi="Arial" w:cs="Arial"/>
                <w:bCs/>
                <w:lang w:eastAsia="en-US"/>
              </w:rPr>
              <w:lastRenderedPageBreak/>
              <w:t>osobami fizycznymi pełniącymi funkcję członków Zarządu LGD, oraz</w:t>
            </w:r>
          </w:p>
          <w:p w14:paraId="396DFA1B" w14:textId="0878A771" w:rsidR="00820E67" w:rsidRDefault="00820E67" w:rsidP="00820E67">
            <w:pPr>
              <w:rPr>
                <w:rFonts w:ascii="Arial" w:hAnsi="Arial" w:cs="Arial"/>
                <w:sz w:val="24"/>
                <w:szCs w:val="24"/>
              </w:rPr>
            </w:pPr>
            <w:r>
              <w:rPr>
                <w:rFonts w:ascii="Arial" w:hAnsi="Arial" w:cs="Arial"/>
                <w:bCs/>
                <w:sz w:val="24"/>
                <w:szCs w:val="24"/>
              </w:rPr>
              <w:t>- w których osoby, o których mowa w tiret pierwsze są wspólnikami spółek prawa handlowego lub prowadzą działalność w formie spółki cywilnej.</w:t>
            </w:r>
          </w:p>
        </w:tc>
        <w:tc>
          <w:tcPr>
            <w:tcW w:w="4536" w:type="dxa"/>
            <w:vAlign w:val="center"/>
          </w:tcPr>
          <w:p w14:paraId="15B27750" w14:textId="77777777" w:rsidR="00820E67" w:rsidRDefault="00820E67" w:rsidP="00820E67">
            <w:pPr>
              <w:rPr>
                <w:rFonts w:ascii="Arial" w:eastAsia="Times New Roman" w:hAnsi="Arial" w:cs="Arial"/>
                <w:sz w:val="24"/>
                <w:szCs w:val="24"/>
              </w:rPr>
            </w:pPr>
            <w:r>
              <w:rPr>
                <w:rFonts w:ascii="Arial" w:eastAsia="Times New Roman" w:hAnsi="Arial" w:cs="Arial"/>
                <w:sz w:val="24"/>
                <w:szCs w:val="24"/>
              </w:rPr>
              <w:lastRenderedPageBreak/>
              <w:t>□ operacja spełnia kryterium</w:t>
            </w:r>
          </w:p>
          <w:p w14:paraId="7A97EFE1" w14:textId="77777777" w:rsidR="00820E67" w:rsidRDefault="00820E67" w:rsidP="00820E67">
            <w:pPr>
              <w:rPr>
                <w:rFonts w:ascii="Arial" w:eastAsia="Times New Roman" w:hAnsi="Arial" w:cs="Arial"/>
                <w:sz w:val="24"/>
                <w:szCs w:val="24"/>
              </w:rPr>
            </w:pPr>
            <w:r>
              <w:rPr>
                <w:rFonts w:ascii="Arial" w:eastAsia="Times New Roman" w:hAnsi="Arial" w:cs="Arial"/>
                <w:sz w:val="24"/>
                <w:szCs w:val="24"/>
              </w:rPr>
              <w:t>□ operacja nie spełnia kryterium</w:t>
            </w:r>
          </w:p>
          <w:p w14:paraId="31DA974E" w14:textId="77777777" w:rsidR="00820E67" w:rsidRDefault="00820E67" w:rsidP="00820E67">
            <w:pPr>
              <w:rPr>
                <w:rFonts w:ascii="Arial" w:eastAsia="Times New Roman" w:hAnsi="Arial" w:cs="Arial"/>
                <w:sz w:val="24"/>
                <w:szCs w:val="24"/>
              </w:rPr>
            </w:pPr>
          </w:p>
          <w:p w14:paraId="4B209F25" w14:textId="29EB5BE3" w:rsidR="00820E67" w:rsidRDefault="00820E67" w:rsidP="00820E67">
            <w:pPr>
              <w:rPr>
                <w:rFonts w:ascii="Arial" w:eastAsia="Times New Roman" w:hAnsi="Arial" w:cs="Arial"/>
                <w:sz w:val="24"/>
                <w:szCs w:val="24"/>
              </w:rPr>
            </w:pPr>
            <w:r>
              <w:rPr>
                <w:rFonts w:ascii="Arial" w:eastAsia="Times New Roman" w:hAnsi="Arial" w:cs="Arial"/>
                <w:sz w:val="24"/>
                <w:szCs w:val="24"/>
              </w:rPr>
              <w:t>(Niespełnienie kryterium oznacza niespełnienie warunku udzielenia wsparcia – operacja nie podlega dalszej ocenie wg kryteriów punktowanych)</w:t>
            </w:r>
          </w:p>
        </w:tc>
      </w:tr>
      <w:tr w:rsidR="00820E67" w:rsidRPr="00347CFA" w14:paraId="112832CB" w14:textId="77777777" w:rsidTr="004A4222">
        <w:trPr>
          <w:trHeight w:val="548"/>
        </w:trPr>
        <w:tc>
          <w:tcPr>
            <w:tcW w:w="14283" w:type="dxa"/>
            <w:gridSpan w:val="3"/>
            <w:vAlign w:val="center"/>
          </w:tcPr>
          <w:p w14:paraId="1A5A3176" w14:textId="7BA2962C" w:rsidR="00820E67" w:rsidRPr="00347CFA" w:rsidRDefault="00820E67" w:rsidP="00820E67">
            <w:pPr>
              <w:rPr>
                <w:rFonts w:ascii="Arial" w:eastAsia="Times New Roman" w:hAnsi="Arial" w:cs="Arial"/>
                <w:sz w:val="24"/>
                <w:szCs w:val="24"/>
              </w:rPr>
            </w:pPr>
            <w:r>
              <w:rPr>
                <w:rFonts w:ascii="Arial" w:eastAsia="Times New Roman" w:hAnsi="Arial" w:cs="Arial"/>
                <w:sz w:val="24"/>
                <w:szCs w:val="24"/>
              </w:rPr>
              <w:t xml:space="preserve">Kryteria </w:t>
            </w:r>
            <w:r w:rsidR="00434A63">
              <w:rPr>
                <w:rFonts w:ascii="Arial" w:eastAsia="Times New Roman" w:hAnsi="Arial" w:cs="Arial"/>
                <w:sz w:val="24"/>
                <w:szCs w:val="24"/>
              </w:rPr>
              <w:t>rankingujące</w:t>
            </w:r>
          </w:p>
        </w:tc>
      </w:tr>
      <w:bookmarkEnd w:id="0"/>
      <w:tr w:rsidR="00820E67" w:rsidRPr="00347CFA" w14:paraId="20C23E26" w14:textId="77777777" w:rsidTr="00FD729B">
        <w:trPr>
          <w:trHeight w:val="2706"/>
        </w:trPr>
        <w:tc>
          <w:tcPr>
            <w:tcW w:w="3227" w:type="dxa"/>
            <w:vAlign w:val="center"/>
          </w:tcPr>
          <w:p w14:paraId="19F9ECAA" w14:textId="77777777" w:rsidR="00820E67" w:rsidRPr="00347CFA" w:rsidRDefault="00820E67" w:rsidP="00820E67">
            <w:pPr>
              <w:spacing w:line="276" w:lineRule="auto"/>
              <w:rPr>
                <w:rFonts w:ascii="Arial" w:hAnsi="Arial" w:cs="Arial"/>
                <w:sz w:val="24"/>
                <w:szCs w:val="24"/>
              </w:rPr>
            </w:pPr>
            <w:r w:rsidRPr="00347CFA">
              <w:rPr>
                <w:rFonts w:ascii="Arial" w:hAnsi="Arial" w:cs="Arial"/>
                <w:sz w:val="24"/>
                <w:szCs w:val="24"/>
              </w:rPr>
              <w:t>1. Preferowane grupy wnioskodawców*</w:t>
            </w:r>
          </w:p>
        </w:tc>
        <w:tc>
          <w:tcPr>
            <w:tcW w:w="6520" w:type="dxa"/>
            <w:vAlign w:val="center"/>
          </w:tcPr>
          <w:p w14:paraId="23F8E963" w14:textId="77777777" w:rsidR="00820E67" w:rsidRPr="00347CFA" w:rsidRDefault="00820E67" w:rsidP="00820E67">
            <w:pPr>
              <w:spacing w:line="276" w:lineRule="auto"/>
              <w:rPr>
                <w:rFonts w:ascii="Arial" w:hAnsi="Arial" w:cs="Arial"/>
                <w:sz w:val="24"/>
                <w:szCs w:val="24"/>
              </w:rPr>
            </w:pPr>
            <w:r w:rsidRPr="00347CFA">
              <w:rPr>
                <w:rFonts w:ascii="Arial" w:hAnsi="Arial" w:cs="Arial"/>
                <w:sz w:val="24"/>
                <w:szCs w:val="24"/>
              </w:rPr>
              <w:t>Premiowane będą wnioski składanie przez wnioskodawców zaliczających się co najmniej do jednej z grup, które zostały zdiagnozowane w LSR jako osoby w niekorzystnej sytuacji na jej obszarze, tj.:</w:t>
            </w:r>
          </w:p>
          <w:p w14:paraId="1F1E4B37" w14:textId="77777777" w:rsidR="00820E67" w:rsidRPr="00347CFA" w:rsidRDefault="00820E67" w:rsidP="00820E67">
            <w:pPr>
              <w:pStyle w:val="Akapitzlist"/>
              <w:numPr>
                <w:ilvl w:val="0"/>
                <w:numId w:val="42"/>
              </w:numPr>
              <w:spacing w:line="276" w:lineRule="auto"/>
              <w:rPr>
                <w:rFonts w:ascii="Arial" w:hAnsi="Arial" w:cs="Arial"/>
                <w:sz w:val="24"/>
                <w:szCs w:val="24"/>
              </w:rPr>
            </w:pPr>
            <w:r w:rsidRPr="00347CFA">
              <w:rPr>
                <w:rFonts w:ascii="Arial" w:hAnsi="Arial" w:cs="Arial"/>
                <w:sz w:val="24"/>
                <w:szCs w:val="24"/>
              </w:rPr>
              <w:t>Kobiety</w:t>
            </w:r>
          </w:p>
          <w:p w14:paraId="6838450F" w14:textId="42B00FE5" w:rsidR="00820E67" w:rsidRPr="00347CFA" w:rsidRDefault="00820E67" w:rsidP="00820E67">
            <w:pPr>
              <w:pStyle w:val="Akapitzlist"/>
              <w:numPr>
                <w:ilvl w:val="0"/>
                <w:numId w:val="42"/>
              </w:numPr>
              <w:spacing w:line="276" w:lineRule="auto"/>
              <w:rPr>
                <w:rFonts w:ascii="Arial" w:hAnsi="Arial" w:cs="Arial"/>
                <w:sz w:val="24"/>
                <w:szCs w:val="24"/>
              </w:rPr>
            </w:pPr>
            <w:r w:rsidRPr="00347CFA">
              <w:rPr>
                <w:rFonts w:ascii="Arial" w:hAnsi="Arial" w:cs="Arial"/>
                <w:sz w:val="24"/>
                <w:szCs w:val="24"/>
              </w:rPr>
              <w:t>Osoby młode (do 2</w:t>
            </w:r>
            <w:r w:rsidR="007B03B5">
              <w:rPr>
                <w:rFonts w:ascii="Arial" w:hAnsi="Arial" w:cs="Arial"/>
                <w:sz w:val="24"/>
                <w:szCs w:val="24"/>
              </w:rPr>
              <w:t>5</w:t>
            </w:r>
            <w:r w:rsidRPr="00347CFA">
              <w:rPr>
                <w:rFonts w:ascii="Arial" w:hAnsi="Arial" w:cs="Arial"/>
                <w:sz w:val="24"/>
                <w:szCs w:val="24"/>
              </w:rPr>
              <w:t xml:space="preserve"> r.ż.)</w:t>
            </w:r>
          </w:p>
          <w:p w14:paraId="51BE469C" w14:textId="77777777" w:rsidR="00820E67" w:rsidRPr="00347CFA" w:rsidRDefault="00820E67" w:rsidP="00820E67">
            <w:pPr>
              <w:pStyle w:val="Akapitzlist"/>
              <w:spacing w:line="276" w:lineRule="auto"/>
              <w:rPr>
                <w:rFonts w:ascii="Arial" w:hAnsi="Arial" w:cs="Arial"/>
                <w:sz w:val="24"/>
                <w:szCs w:val="24"/>
              </w:rPr>
            </w:pPr>
          </w:p>
          <w:p w14:paraId="0BA7B9AC" w14:textId="77777777" w:rsidR="00820E67" w:rsidRPr="00347CFA" w:rsidRDefault="00820E67" w:rsidP="00820E67">
            <w:pPr>
              <w:spacing w:line="276" w:lineRule="auto"/>
              <w:rPr>
                <w:rFonts w:ascii="Arial" w:hAnsi="Arial" w:cs="Arial"/>
                <w:sz w:val="24"/>
                <w:szCs w:val="24"/>
              </w:rPr>
            </w:pPr>
            <w:r w:rsidRPr="00347CFA">
              <w:rPr>
                <w:rFonts w:ascii="Arial" w:hAnsi="Arial" w:cs="Arial"/>
                <w:sz w:val="24"/>
                <w:szCs w:val="24"/>
              </w:rPr>
              <w:t>Kryterium będzie weryfikowane w oparciu o dokumenty określające status Wnioskodawcy na dzień złożenia wniosku, w szczególności dane osobowe (płeć i data urodzenia) wskazane we wniosku.</w:t>
            </w:r>
          </w:p>
        </w:tc>
        <w:tc>
          <w:tcPr>
            <w:tcW w:w="4536" w:type="dxa"/>
            <w:vAlign w:val="center"/>
          </w:tcPr>
          <w:p w14:paraId="3C8ABDA6" w14:textId="77777777" w:rsidR="00820E67" w:rsidRPr="00347CFA" w:rsidRDefault="00820E67" w:rsidP="00820E67">
            <w:pPr>
              <w:spacing w:line="276" w:lineRule="auto"/>
              <w:rPr>
                <w:rFonts w:ascii="Arial" w:eastAsia="Times New Roman" w:hAnsi="Arial" w:cs="Arial"/>
                <w:sz w:val="24"/>
                <w:szCs w:val="24"/>
              </w:rPr>
            </w:pPr>
            <w:r w:rsidRPr="00347CFA">
              <w:rPr>
                <w:rFonts w:ascii="Arial" w:eastAsia="Times New Roman" w:hAnsi="Arial" w:cs="Arial"/>
                <w:sz w:val="24"/>
                <w:szCs w:val="24"/>
              </w:rPr>
              <w:t>10 pkt. – wnioskodawca zalicza się do osób z grup zdiagnozowanych jako osoby w niekorzystnej sytuacji na obszarze LSR</w:t>
            </w:r>
          </w:p>
          <w:p w14:paraId="319A4BB1" w14:textId="77777777" w:rsidR="00820E67" w:rsidRPr="00347CFA" w:rsidRDefault="00820E67" w:rsidP="00820E67">
            <w:pPr>
              <w:spacing w:line="276" w:lineRule="auto"/>
              <w:rPr>
                <w:rFonts w:ascii="Arial" w:eastAsia="Times New Roman" w:hAnsi="Arial" w:cs="Arial"/>
                <w:sz w:val="24"/>
                <w:szCs w:val="24"/>
              </w:rPr>
            </w:pPr>
          </w:p>
          <w:p w14:paraId="07569C99" w14:textId="77777777" w:rsidR="00820E67" w:rsidRPr="00347CFA" w:rsidRDefault="00820E67" w:rsidP="00820E67">
            <w:pPr>
              <w:spacing w:line="276" w:lineRule="auto"/>
              <w:rPr>
                <w:rFonts w:ascii="Arial" w:hAnsi="Arial" w:cs="Arial"/>
                <w:sz w:val="24"/>
                <w:szCs w:val="24"/>
              </w:rPr>
            </w:pPr>
            <w:r w:rsidRPr="00347CFA">
              <w:rPr>
                <w:rFonts w:ascii="Arial" w:hAnsi="Arial" w:cs="Arial"/>
                <w:sz w:val="24"/>
                <w:szCs w:val="24"/>
              </w:rPr>
              <w:t xml:space="preserve">0 pkt. – wnioskodawca nie zalicza się do osób z grup </w:t>
            </w:r>
            <w:r w:rsidRPr="00347CFA">
              <w:rPr>
                <w:rFonts w:ascii="Arial" w:eastAsia="Times New Roman" w:hAnsi="Arial" w:cs="Arial"/>
                <w:sz w:val="24"/>
                <w:szCs w:val="24"/>
              </w:rPr>
              <w:t>zdiagnozowanych jako osoby w niekorzystnej sytuacji na obszarze LSR</w:t>
            </w:r>
          </w:p>
        </w:tc>
      </w:tr>
      <w:tr w:rsidR="00820E67" w:rsidRPr="00347CFA" w14:paraId="3CF33D13" w14:textId="77777777" w:rsidTr="00B63F16">
        <w:trPr>
          <w:trHeight w:val="5811"/>
        </w:trPr>
        <w:tc>
          <w:tcPr>
            <w:tcW w:w="3227" w:type="dxa"/>
            <w:vAlign w:val="center"/>
          </w:tcPr>
          <w:p w14:paraId="56D703DB" w14:textId="77777777" w:rsidR="00820E67" w:rsidRPr="00347CFA" w:rsidRDefault="00820E67" w:rsidP="00820E67">
            <w:pPr>
              <w:spacing w:line="276" w:lineRule="auto"/>
              <w:rPr>
                <w:rFonts w:ascii="Arial" w:hAnsi="Arial" w:cs="Arial"/>
                <w:sz w:val="24"/>
                <w:szCs w:val="24"/>
              </w:rPr>
            </w:pPr>
            <w:r w:rsidRPr="00347CFA">
              <w:rPr>
                <w:rFonts w:ascii="Arial" w:hAnsi="Arial" w:cs="Arial"/>
                <w:sz w:val="24"/>
                <w:szCs w:val="24"/>
              </w:rPr>
              <w:lastRenderedPageBreak/>
              <w:t>2. Innowacyjność</w:t>
            </w:r>
          </w:p>
        </w:tc>
        <w:tc>
          <w:tcPr>
            <w:tcW w:w="6520" w:type="dxa"/>
            <w:vAlign w:val="center"/>
          </w:tcPr>
          <w:p w14:paraId="11BBD06A" w14:textId="77777777" w:rsidR="00820E67" w:rsidRPr="00347CFA" w:rsidRDefault="00820E67" w:rsidP="00820E67">
            <w:pPr>
              <w:pStyle w:val="Akapitzlist"/>
              <w:spacing w:line="276" w:lineRule="auto"/>
              <w:ind w:left="0"/>
              <w:rPr>
                <w:rFonts w:ascii="Arial" w:hAnsi="Arial" w:cs="Arial"/>
                <w:sz w:val="24"/>
                <w:szCs w:val="24"/>
              </w:rPr>
            </w:pPr>
            <w:r w:rsidRPr="00347CFA">
              <w:rPr>
                <w:rFonts w:ascii="Arial" w:hAnsi="Arial" w:cs="Arial"/>
                <w:sz w:val="24"/>
                <w:szCs w:val="24"/>
              </w:rPr>
              <w:t xml:space="preserve">Przez </w:t>
            </w:r>
            <w:r w:rsidRPr="00347CFA">
              <w:rPr>
                <w:rFonts w:ascii="Arial" w:hAnsi="Arial" w:cs="Arial"/>
                <w:b/>
                <w:sz w:val="24"/>
                <w:szCs w:val="24"/>
              </w:rPr>
              <w:t>innowacyjność</w:t>
            </w:r>
            <w:r w:rsidRPr="00347CFA">
              <w:rPr>
                <w:rFonts w:ascii="Arial" w:hAnsi="Arial" w:cs="Arial"/>
                <w:sz w:val="24"/>
                <w:szCs w:val="24"/>
              </w:rPr>
              <w:t xml:space="preserve"> rozumie się zmianę mającą na celu wdrożenie nowego na obszarze objętym LSR lub znacząco udoskonalonego produktu, usługi, procesu, organizacji lub nowego sposobu wykorzystania lub zmobilizowania istniejących lokalnych zasobów przyrodniczych, historycznych, kulturowych czy społecznych (kontekst lokalny). </w:t>
            </w:r>
          </w:p>
          <w:p w14:paraId="6D371C8A" w14:textId="77777777" w:rsidR="00820E67" w:rsidRPr="00347CFA" w:rsidRDefault="00820E67" w:rsidP="00820E67">
            <w:pPr>
              <w:pStyle w:val="Akapitzlist"/>
              <w:spacing w:line="276" w:lineRule="auto"/>
              <w:ind w:left="0"/>
              <w:rPr>
                <w:rFonts w:ascii="Arial" w:hAnsi="Arial" w:cs="Arial"/>
                <w:sz w:val="24"/>
                <w:szCs w:val="24"/>
              </w:rPr>
            </w:pPr>
            <w:r w:rsidRPr="00347CFA">
              <w:rPr>
                <w:rFonts w:ascii="Arial" w:hAnsi="Arial" w:cs="Arial"/>
                <w:sz w:val="24"/>
                <w:szCs w:val="24"/>
              </w:rPr>
              <w:t>Wnioskodawca musi konkretnie określić i wyczerpująco uzasadnić że zaplanowane w ramach projektu działania mają charakter innowacyjny. Innowacja może zostać oceniona jako:</w:t>
            </w:r>
          </w:p>
          <w:p w14:paraId="764ED683" w14:textId="77777777" w:rsidR="00820E67" w:rsidRPr="00347CFA" w:rsidRDefault="00820E67" w:rsidP="00820E67">
            <w:pPr>
              <w:pStyle w:val="Akapitzlist"/>
              <w:numPr>
                <w:ilvl w:val="0"/>
                <w:numId w:val="43"/>
              </w:numPr>
              <w:spacing w:line="276" w:lineRule="auto"/>
              <w:rPr>
                <w:rFonts w:ascii="Arial" w:hAnsi="Arial" w:cs="Arial"/>
                <w:sz w:val="24"/>
                <w:szCs w:val="24"/>
              </w:rPr>
            </w:pPr>
            <w:r w:rsidRPr="00347CFA">
              <w:rPr>
                <w:rFonts w:ascii="Arial" w:hAnsi="Arial" w:cs="Arial"/>
                <w:sz w:val="24"/>
                <w:szCs w:val="24"/>
              </w:rPr>
              <w:t>Kreatywna – powstają w wyniku autorskiego pomysłu, dotyczą nowych produktów, usług, procesów lub organizacji,</w:t>
            </w:r>
          </w:p>
          <w:p w14:paraId="49884D82" w14:textId="77777777" w:rsidR="00820E67" w:rsidRPr="00347CFA" w:rsidRDefault="00820E67" w:rsidP="00820E67">
            <w:pPr>
              <w:pStyle w:val="Akapitzlist"/>
              <w:numPr>
                <w:ilvl w:val="0"/>
                <w:numId w:val="43"/>
              </w:numPr>
              <w:spacing w:line="276" w:lineRule="auto"/>
              <w:rPr>
                <w:rFonts w:ascii="Arial" w:hAnsi="Arial" w:cs="Arial"/>
                <w:sz w:val="24"/>
                <w:szCs w:val="24"/>
              </w:rPr>
            </w:pPr>
            <w:r w:rsidRPr="00347CFA">
              <w:rPr>
                <w:rFonts w:ascii="Arial" w:hAnsi="Arial" w:cs="Arial"/>
                <w:sz w:val="24"/>
                <w:szCs w:val="24"/>
              </w:rPr>
              <w:t>Imitująca – wzorowane na wcześniej powstałych produktach, usługach, procesach lub organizacji. Dotyczące nowego sposobu wykorzystania lub zmobilizowania istniejących lokalnych zasobów przyrodniczych, historycznych, kulturowych czy społecznych,</w:t>
            </w:r>
          </w:p>
          <w:p w14:paraId="0D12600D" w14:textId="77777777" w:rsidR="00820E67" w:rsidRPr="00347CFA" w:rsidRDefault="00820E67" w:rsidP="00820E67">
            <w:pPr>
              <w:pStyle w:val="Akapitzlist"/>
              <w:numPr>
                <w:ilvl w:val="0"/>
                <w:numId w:val="43"/>
              </w:numPr>
              <w:spacing w:line="276" w:lineRule="auto"/>
              <w:rPr>
                <w:rFonts w:ascii="Arial" w:hAnsi="Arial" w:cs="Arial"/>
                <w:sz w:val="24"/>
                <w:szCs w:val="24"/>
              </w:rPr>
            </w:pPr>
            <w:r w:rsidRPr="00347CFA">
              <w:rPr>
                <w:rFonts w:ascii="Arial" w:hAnsi="Arial" w:cs="Arial"/>
                <w:sz w:val="24"/>
                <w:szCs w:val="24"/>
              </w:rPr>
              <w:t>Pozorna – w rzeczywistości nie są to innowacje w skali LSR. Są to jedynie drobne zmiany oferujące rzekome nowości.</w:t>
            </w:r>
          </w:p>
          <w:p w14:paraId="14FB94D0" w14:textId="77777777" w:rsidR="00820E67" w:rsidRPr="00347CFA" w:rsidRDefault="00820E67" w:rsidP="00820E67">
            <w:pPr>
              <w:spacing w:line="276" w:lineRule="auto"/>
              <w:rPr>
                <w:rFonts w:ascii="Arial" w:hAnsi="Arial" w:cs="Arial"/>
                <w:sz w:val="24"/>
                <w:szCs w:val="24"/>
              </w:rPr>
            </w:pPr>
            <w:r w:rsidRPr="00347CFA">
              <w:rPr>
                <w:rFonts w:ascii="Arial" w:hAnsi="Arial" w:cs="Arial"/>
                <w:sz w:val="24"/>
                <w:szCs w:val="24"/>
              </w:rPr>
              <w:t>Kryterium oceniane będzie na podstawie subiektywnej opinii członka Rady, będzie weryfikowane na podstawie treści wniosku o przyznanie pomocy z załącznikami.</w:t>
            </w:r>
          </w:p>
        </w:tc>
        <w:tc>
          <w:tcPr>
            <w:tcW w:w="4536" w:type="dxa"/>
            <w:vAlign w:val="center"/>
          </w:tcPr>
          <w:p w14:paraId="1288AAFC" w14:textId="77777777" w:rsidR="00820E67" w:rsidRPr="00347CFA" w:rsidRDefault="00820E67" w:rsidP="00820E67">
            <w:pPr>
              <w:spacing w:line="276" w:lineRule="auto"/>
              <w:rPr>
                <w:rFonts w:ascii="Arial" w:hAnsi="Arial" w:cs="Arial"/>
                <w:sz w:val="24"/>
                <w:szCs w:val="24"/>
              </w:rPr>
            </w:pPr>
            <w:r w:rsidRPr="00347CFA">
              <w:rPr>
                <w:rFonts w:ascii="Arial" w:hAnsi="Arial" w:cs="Arial"/>
                <w:sz w:val="24"/>
                <w:szCs w:val="24"/>
              </w:rPr>
              <w:t>5 pkt. – operacja ma charakter innowacyjności kreatywnej</w:t>
            </w:r>
          </w:p>
          <w:p w14:paraId="20143A99" w14:textId="77777777" w:rsidR="00820E67" w:rsidRPr="00347CFA" w:rsidRDefault="00820E67" w:rsidP="00820E67">
            <w:pPr>
              <w:spacing w:line="276" w:lineRule="auto"/>
              <w:rPr>
                <w:rFonts w:ascii="Arial" w:hAnsi="Arial" w:cs="Arial"/>
                <w:sz w:val="24"/>
                <w:szCs w:val="24"/>
              </w:rPr>
            </w:pPr>
          </w:p>
          <w:p w14:paraId="4318CA23" w14:textId="77777777" w:rsidR="00820E67" w:rsidRPr="00347CFA" w:rsidRDefault="00820E67" w:rsidP="00820E67">
            <w:pPr>
              <w:spacing w:line="276" w:lineRule="auto"/>
              <w:rPr>
                <w:rFonts w:ascii="Arial" w:hAnsi="Arial" w:cs="Arial"/>
                <w:sz w:val="24"/>
                <w:szCs w:val="24"/>
              </w:rPr>
            </w:pPr>
            <w:r w:rsidRPr="00347CFA">
              <w:rPr>
                <w:rFonts w:ascii="Arial" w:hAnsi="Arial" w:cs="Arial"/>
                <w:sz w:val="24"/>
                <w:szCs w:val="24"/>
              </w:rPr>
              <w:t>3 pkt. – operacja ma charakter innowacyjności imitującej</w:t>
            </w:r>
          </w:p>
          <w:p w14:paraId="290F704A" w14:textId="77777777" w:rsidR="00820E67" w:rsidRPr="00347CFA" w:rsidRDefault="00820E67" w:rsidP="00820E67">
            <w:pPr>
              <w:spacing w:line="276" w:lineRule="auto"/>
              <w:rPr>
                <w:rFonts w:ascii="Arial" w:hAnsi="Arial" w:cs="Arial"/>
                <w:sz w:val="24"/>
                <w:szCs w:val="24"/>
              </w:rPr>
            </w:pPr>
          </w:p>
          <w:p w14:paraId="50539CFA" w14:textId="77777777" w:rsidR="00820E67" w:rsidRPr="00347CFA" w:rsidRDefault="00820E67" w:rsidP="00820E67">
            <w:pPr>
              <w:spacing w:line="276" w:lineRule="auto"/>
              <w:rPr>
                <w:rFonts w:ascii="Arial" w:hAnsi="Arial" w:cs="Arial"/>
                <w:sz w:val="24"/>
                <w:szCs w:val="24"/>
              </w:rPr>
            </w:pPr>
            <w:r w:rsidRPr="00347CFA">
              <w:rPr>
                <w:rFonts w:ascii="Arial" w:hAnsi="Arial" w:cs="Arial"/>
                <w:sz w:val="24"/>
                <w:szCs w:val="24"/>
              </w:rPr>
              <w:t>0 pkt. Operacja ma charakter innowacyjności pozornej</w:t>
            </w:r>
          </w:p>
          <w:p w14:paraId="32B9F159" w14:textId="77777777" w:rsidR="00820E67" w:rsidRPr="00347CFA" w:rsidRDefault="00820E67" w:rsidP="00820E67">
            <w:pPr>
              <w:spacing w:line="276" w:lineRule="auto"/>
              <w:rPr>
                <w:rFonts w:ascii="Arial" w:hAnsi="Arial" w:cs="Arial"/>
                <w:sz w:val="24"/>
                <w:szCs w:val="24"/>
              </w:rPr>
            </w:pPr>
          </w:p>
          <w:p w14:paraId="226CA499" w14:textId="77777777" w:rsidR="00820E67" w:rsidRPr="00347CFA" w:rsidRDefault="00820E67" w:rsidP="00820E67">
            <w:pPr>
              <w:spacing w:line="276" w:lineRule="auto"/>
              <w:rPr>
                <w:rFonts w:ascii="Arial" w:hAnsi="Arial" w:cs="Arial"/>
                <w:sz w:val="24"/>
                <w:szCs w:val="24"/>
              </w:rPr>
            </w:pPr>
            <w:r w:rsidRPr="00347CFA">
              <w:rPr>
                <w:rFonts w:ascii="Arial" w:hAnsi="Arial" w:cs="Arial"/>
                <w:sz w:val="24"/>
                <w:szCs w:val="24"/>
              </w:rPr>
              <w:t>Punkty nie sumują się.</w:t>
            </w:r>
          </w:p>
        </w:tc>
      </w:tr>
      <w:tr w:rsidR="00820E67" w:rsidRPr="00347CFA" w14:paraId="35506F69" w14:textId="77777777" w:rsidTr="002E6C0F">
        <w:trPr>
          <w:trHeight w:val="3543"/>
        </w:trPr>
        <w:tc>
          <w:tcPr>
            <w:tcW w:w="3227" w:type="dxa"/>
            <w:vAlign w:val="center"/>
          </w:tcPr>
          <w:p w14:paraId="5A7AE448" w14:textId="77777777" w:rsidR="00820E67" w:rsidRPr="00347CFA" w:rsidRDefault="00820E67" w:rsidP="00820E67">
            <w:pPr>
              <w:spacing w:line="276" w:lineRule="auto"/>
              <w:rPr>
                <w:rFonts w:ascii="Arial" w:eastAsia="Calibri" w:hAnsi="Arial" w:cs="Arial"/>
                <w:sz w:val="24"/>
                <w:szCs w:val="24"/>
              </w:rPr>
            </w:pPr>
            <w:r w:rsidRPr="00347CFA">
              <w:rPr>
                <w:rFonts w:ascii="Arial" w:hAnsi="Arial" w:cs="Arial"/>
                <w:sz w:val="24"/>
                <w:szCs w:val="24"/>
              </w:rPr>
              <w:lastRenderedPageBreak/>
              <w:t xml:space="preserve">3. </w:t>
            </w:r>
            <w:r w:rsidRPr="00347CFA">
              <w:rPr>
                <w:rFonts w:ascii="Arial" w:eastAsia="Calibri" w:hAnsi="Arial" w:cs="Arial"/>
                <w:sz w:val="24"/>
                <w:szCs w:val="24"/>
              </w:rPr>
              <w:t>Wnioskodawca posiada wiedzę i/lub doświadczenie w zakresie planowanej działalności gospodarczej</w:t>
            </w:r>
          </w:p>
        </w:tc>
        <w:tc>
          <w:tcPr>
            <w:tcW w:w="6520" w:type="dxa"/>
            <w:vAlign w:val="center"/>
          </w:tcPr>
          <w:p w14:paraId="37948AF4" w14:textId="77777777" w:rsidR="00820E67" w:rsidRPr="00347CFA" w:rsidRDefault="00820E67" w:rsidP="00820E67">
            <w:pPr>
              <w:spacing w:line="276" w:lineRule="auto"/>
              <w:rPr>
                <w:rFonts w:ascii="Arial" w:hAnsi="Arial" w:cs="Arial"/>
                <w:sz w:val="24"/>
                <w:szCs w:val="24"/>
              </w:rPr>
            </w:pPr>
            <w:r w:rsidRPr="00347CFA">
              <w:rPr>
                <w:rFonts w:ascii="Arial" w:hAnsi="Arial" w:cs="Arial"/>
                <w:sz w:val="24"/>
                <w:szCs w:val="24"/>
              </w:rPr>
              <w:t>LGD premiuje wnioski składane przez wnioskodawców posiadających wiedzę i/lub doświadczenie w zakresie planowanej operacji, gdyż dają większe szanse na powodzenie podejmowanej działalności gospodarczej.</w:t>
            </w:r>
          </w:p>
          <w:p w14:paraId="58A38297" w14:textId="77777777" w:rsidR="00820E67" w:rsidRPr="00347CFA" w:rsidRDefault="00820E67" w:rsidP="00820E67">
            <w:pPr>
              <w:spacing w:line="276" w:lineRule="auto"/>
              <w:rPr>
                <w:rFonts w:ascii="Arial" w:hAnsi="Arial" w:cs="Arial"/>
                <w:sz w:val="24"/>
                <w:szCs w:val="24"/>
              </w:rPr>
            </w:pPr>
            <w:r w:rsidRPr="00347CFA">
              <w:rPr>
                <w:rFonts w:ascii="Arial" w:eastAsia="Calibri" w:hAnsi="Arial" w:cs="Arial"/>
                <w:sz w:val="24"/>
                <w:szCs w:val="24"/>
              </w:rPr>
              <w:t>Kryterium weryfikowane w oparciu o treść wniosku o przyznanie pomocy, biznesplanu oraz załączone kserokopie dokumentów potwierdzających wiedzę i/lub doświadczenie, np. dyplom uczelni wyższej, zaświadczenie/ certyfikat o ukończeniu szkolenia/kursu, udokumentowana praca w zakresie zbieżnym z zakresem planowanej działalności gospodarczej - np. umowa o pracę, umowa cywilnoprawna, min. 3 referencje od różnych zleceniodawców poświadczające samodzielne wykonanie pracy.</w:t>
            </w:r>
          </w:p>
        </w:tc>
        <w:tc>
          <w:tcPr>
            <w:tcW w:w="4536" w:type="dxa"/>
            <w:vAlign w:val="center"/>
          </w:tcPr>
          <w:p w14:paraId="13D5AD6E" w14:textId="77777777" w:rsidR="00820E67" w:rsidRPr="00347CFA" w:rsidRDefault="00820E67" w:rsidP="00820E67">
            <w:pPr>
              <w:spacing w:line="276" w:lineRule="auto"/>
              <w:rPr>
                <w:rFonts w:ascii="Arial" w:hAnsi="Arial" w:cs="Arial"/>
                <w:sz w:val="24"/>
                <w:szCs w:val="24"/>
              </w:rPr>
            </w:pPr>
            <w:r w:rsidRPr="00347CFA">
              <w:rPr>
                <w:rFonts w:ascii="Arial" w:hAnsi="Arial" w:cs="Arial"/>
                <w:sz w:val="24"/>
                <w:szCs w:val="24"/>
              </w:rPr>
              <w:t>5 pkt – wnioskodawca posiada wiedzę i/lub doświadczenie w zakresie planowanej działalności gospodarczej</w:t>
            </w:r>
          </w:p>
          <w:p w14:paraId="076B0EE2" w14:textId="77777777" w:rsidR="00820E67" w:rsidRPr="00347CFA" w:rsidRDefault="00820E67" w:rsidP="00820E67">
            <w:pPr>
              <w:spacing w:line="276" w:lineRule="auto"/>
              <w:rPr>
                <w:rFonts w:ascii="Arial" w:hAnsi="Arial" w:cs="Arial"/>
                <w:sz w:val="24"/>
                <w:szCs w:val="24"/>
              </w:rPr>
            </w:pPr>
          </w:p>
          <w:p w14:paraId="3126B73D" w14:textId="77777777" w:rsidR="00820E67" w:rsidRPr="00347CFA" w:rsidRDefault="00820E67" w:rsidP="00820E67">
            <w:pPr>
              <w:spacing w:line="276" w:lineRule="auto"/>
              <w:rPr>
                <w:rFonts w:ascii="Arial" w:hAnsi="Arial" w:cs="Arial"/>
                <w:sz w:val="24"/>
                <w:szCs w:val="24"/>
              </w:rPr>
            </w:pPr>
            <w:r w:rsidRPr="00347CFA">
              <w:rPr>
                <w:rFonts w:ascii="Arial" w:hAnsi="Arial" w:cs="Arial"/>
                <w:sz w:val="24"/>
                <w:szCs w:val="24"/>
              </w:rPr>
              <w:t>0 pkt - wnioskodawca nie posiada wiedzy i/lub doświadczenia w zakresie planowanej działalności gospodarczej</w:t>
            </w:r>
          </w:p>
        </w:tc>
      </w:tr>
      <w:tr w:rsidR="00820E67" w:rsidRPr="00347CFA" w14:paraId="159EC57A" w14:textId="77777777" w:rsidTr="007F7C94">
        <w:tc>
          <w:tcPr>
            <w:tcW w:w="3227" w:type="dxa"/>
            <w:vAlign w:val="center"/>
          </w:tcPr>
          <w:p w14:paraId="69CED739" w14:textId="77777777" w:rsidR="00820E67" w:rsidRPr="00347CFA" w:rsidRDefault="00820E67" w:rsidP="00820E67">
            <w:pPr>
              <w:spacing w:line="276" w:lineRule="auto"/>
              <w:rPr>
                <w:rFonts w:ascii="Arial" w:hAnsi="Arial" w:cs="Arial"/>
                <w:sz w:val="24"/>
                <w:szCs w:val="24"/>
              </w:rPr>
            </w:pPr>
            <w:r w:rsidRPr="00347CFA">
              <w:rPr>
                <w:rFonts w:ascii="Arial" w:hAnsi="Arial" w:cs="Arial"/>
                <w:sz w:val="24"/>
                <w:szCs w:val="24"/>
              </w:rPr>
              <w:t>4. Miejsce zamieszkania wnioskodawcy</w:t>
            </w:r>
          </w:p>
        </w:tc>
        <w:tc>
          <w:tcPr>
            <w:tcW w:w="6520" w:type="dxa"/>
            <w:vAlign w:val="center"/>
          </w:tcPr>
          <w:p w14:paraId="3F239BDF" w14:textId="77777777" w:rsidR="00820E67" w:rsidRPr="00347CFA" w:rsidRDefault="00820E67" w:rsidP="00820E67">
            <w:pPr>
              <w:spacing w:line="276" w:lineRule="auto"/>
              <w:rPr>
                <w:rFonts w:ascii="Arial" w:hAnsi="Arial" w:cs="Arial"/>
                <w:sz w:val="24"/>
                <w:szCs w:val="24"/>
              </w:rPr>
            </w:pPr>
            <w:r w:rsidRPr="00347CFA">
              <w:rPr>
                <w:rFonts w:ascii="Arial" w:hAnsi="Arial" w:cs="Arial"/>
                <w:sz w:val="24"/>
                <w:szCs w:val="24"/>
              </w:rPr>
              <w:t>LGD premiuje wnioski składane przez wnioskodawców, którzy poprzez miejsce zamieszkania są dłużej z nim związani, znają teren i potrzeby lokalnej społeczności. Kryterium weryfikowane w oparciu o zaświadczenie (lub odpowiadające mu poświadczenie) z Urzędu Gminy/Miasta o okresie zameldowania na pobyt stały lub czasowy (dokument wystawiony nie wcześniej niż miesiąc przed dniem złożenia wniosku).</w:t>
            </w:r>
          </w:p>
        </w:tc>
        <w:tc>
          <w:tcPr>
            <w:tcW w:w="4536" w:type="dxa"/>
            <w:vAlign w:val="center"/>
          </w:tcPr>
          <w:p w14:paraId="541F7EA5" w14:textId="77777777" w:rsidR="00820E67" w:rsidRPr="00347CFA" w:rsidRDefault="00820E67" w:rsidP="00820E67">
            <w:pPr>
              <w:spacing w:line="276" w:lineRule="auto"/>
              <w:rPr>
                <w:rFonts w:ascii="Arial" w:hAnsi="Arial" w:cs="Arial"/>
                <w:sz w:val="24"/>
                <w:szCs w:val="24"/>
              </w:rPr>
            </w:pPr>
            <w:r w:rsidRPr="00347CFA">
              <w:rPr>
                <w:rFonts w:ascii="Arial" w:hAnsi="Arial" w:cs="Arial"/>
                <w:sz w:val="24"/>
                <w:szCs w:val="24"/>
              </w:rPr>
              <w:t>5 pkt - wnioskodawca jest zameldowany nieprzerwanie na pobyt stały lub czasowy na obszarze LSR od co najmniej 24 miesięcy przed dniem złożenia wniosku</w:t>
            </w:r>
          </w:p>
          <w:p w14:paraId="574A6877" w14:textId="77777777" w:rsidR="00820E67" w:rsidRPr="00347CFA" w:rsidRDefault="00820E67" w:rsidP="00820E67">
            <w:pPr>
              <w:spacing w:line="276" w:lineRule="auto"/>
              <w:rPr>
                <w:rFonts w:ascii="Arial" w:hAnsi="Arial" w:cs="Arial"/>
                <w:sz w:val="24"/>
                <w:szCs w:val="24"/>
              </w:rPr>
            </w:pPr>
          </w:p>
          <w:p w14:paraId="5C9685FB" w14:textId="77777777" w:rsidR="00820E67" w:rsidRPr="00347CFA" w:rsidRDefault="00820E67" w:rsidP="00820E67">
            <w:pPr>
              <w:spacing w:line="276" w:lineRule="auto"/>
              <w:rPr>
                <w:rFonts w:ascii="Arial" w:hAnsi="Arial" w:cs="Arial"/>
                <w:spacing w:val="6"/>
                <w:sz w:val="24"/>
                <w:szCs w:val="24"/>
              </w:rPr>
            </w:pPr>
            <w:r w:rsidRPr="00347CFA">
              <w:rPr>
                <w:rFonts w:ascii="Arial" w:hAnsi="Arial" w:cs="Arial"/>
                <w:sz w:val="24"/>
                <w:szCs w:val="24"/>
              </w:rPr>
              <w:t>0 pkt - wnioskodawca jest zameldowany nieprzerwanie na pobyt stały lub czasowy na obszarze LSR krócej niż 24 miesiące przed dniem złożenia wniosku</w:t>
            </w:r>
          </w:p>
        </w:tc>
      </w:tr>
      <w:tr w:rsidR="00820E67" w:rsidRPr="00347CFA" w14:paraId="4B5F3517" w14:textId="77777777" w:rsidTr="003645B2">
        <w:trPr>
          <w:trHeight w:val="4252"/>
        </w:trPr>
        <w:tc>
          <w:tcPr>
            <w:tcW w:w="3227" w:type="dxa"/>
            <w:vAlign w:val="center"/>
          </w:tcPr>
          <w:p w14:paraId="070AA441" w14:textId="77777777" w:rsidR="00820E67" w:rsidRPr="00347CFA" w:rsidRDefault="00820E67" w:rsidP="00820E67">
            <w:pPr>
              <w:spacing w:line="276" w:lineRule="auto"/>
              <w:rPr>
                <w:rFonts w:ascii="Arial" w:hAnsi="Arial" w:cs="Arial"/>
                <w:sz w:val="24"/>
                <w:szCs w:val="24"/>
              </w:rPr>
            </w:pPr>
            <w:r w:rsidRPr="00347CFA">
              <w:rPr>
                <w:rFonts w:ascii="Arial" w:hAnsi="Arial" w:cs="Arial"/>
                <w:sz w:val="24"/>
                <w:szCs w:val="24"/>
              </w:rPr>
              <w:lastRenderedPageBreak/>
              <w:t xml:space="preserve">5. Planowana operacja zakłada wdrożenie rozwiązań służących </w:t>
            </w:r>
            <w:r w:rsidRPr="00347CFA">
              <w:rPr>
                <w:rFonts w:ascii="Arial" w:hAnsi="Arial" w:cs="Arial"/>
                <w:bCs/>
                <w:sz w:val="24"/>
                <w:szCs w:val="24"/>
              </w:rPr>
              <w:t>racjonalnemu gospodarowaniu zasobami lub ograniczających presję na środowisko</w:t>
            </w:r>
          </w:p>
        </w:tc>
        <w:tc>
          <w:tcPr>
            <w:tcW w:w="6520" w:type="dxa"/>
            <w:vAlign w:val="center"/>
          </w:tcPr>
          <w:p w14:paraId="3E4BF74D" w14:textId="77777777" w:rsidR="00820E67" w:rsidRPr="00347CFA" w:rsidRDefault="00820E67" w:rsidP="00820E67">
            <w:pPr>
              <w:pStyle w:val="Bezodstpw"/>
              <w:spacing w:line="276" w:lineRule="auto"/>
              <w:rPr>
                <w:rFonts w:ascii="Arial" w:hAnsi="Arial" w:cs="Arial"/>
                <w:sz w:val="24"/>
                <w:szCs w:val="24"/>
              </w:rPr>
            </w:pPr>
            <w:r w:rsidRPr="00347CFA">
              <w:rPr>
                <w:rFonts w:ascii="Arial" w:hAnsi="Arial" w:cs="Arial"/>
                <w:sz w:val="24"/>
                <w:szCs w:val="24"/>
              </w:rPr>
              <w:t>Premiowane są operacje zakładające wdrożenie rozwiązań służących racjonalnemu gospodarowaniu zasobami lub ograniczających presję na środowisko poprzez zaplanowanie w zakresie operacji min. 1 elementu z wymienionych poniżej:</w:t>
            </w:r>
          </w:p>
          <w:p w14:paraId="530FECDE" w14:textId="5ECBEDB2" w:rsidR="006256A9" w:rsidRDefault="006256A9" w:rsidP="006256A9">
            <w:pPr>
              <w:pStyle w:val="Bezodstpw"/>
              <w:numPr>
                <w:ilvl w:val="0"/>
                <w:numId w:val="45"/>
              </w:numPr>
              <w:spacing w:line="276" w:lineRule="auto"/>
              <w:rPr>
                <w:rFonts w:ascii="Arial" w:hAnsi="Arial" w:cs="Arial"/>
                <w:sz w:val="24"/>
                <w:szCs w:val="24"/>
              </w:rPr>
            </w:pPr>
            <w:r>
              <w:rPr>
                <w:rFonts w:ascii="Arial" w:hAnsi="Arial" w:cs="Arial"/>
                <w:sz w:val="24"/>
                <w:szCs w:val="24"/>
              </w:rPr>
              <w:t>d</w:t>
            </w:r>
            <w:r w:rsidR="00820E67" w:rsidRPr="00347CFA">
              <w:rPr>
                <w:rFonts w:ascii="Arial" w:hAnsi="Arial" w:cs="Arial"/>
                <w:sz w:val="24"/>
                <w:szCs w:val="24"/>
              </w:rPr>
              <w:t xml:space="preserve">ziałalność prowadzona w obiekcie wykorzystującym rozwiązania ekologiczne (odnawialne źródła energii, zagospodarowanie wody deszczowej, instalacje wykorzystujące efektywność energetyczną) </w:t>
            </w:r>
          </w:p>
          <w:p w14:paraId="035B2CD4" w14:textId="16F8948F" w:rsidR="00820E67" w:rsidRPr="00347CFA" w:rsidRDefault="006256A9" w:rsidP="006256A9">
            <w:pPr>
              <w:pStyle w:val="Bezodstpw"/>
              <w:numPr>
                <w:ilvl w:val="0"/>
                <w:numId w:val="45"/>
              </w:numPr>
              <w:spacing w:line="276" w:lineRule="auto"/>
              <w:rPr>
                <w:rFonts w:ascii="Arial" w:hAnsi="Arial" w:cs="Arial"/>
                <w:sz w:val="24"/>
                <w:szCs w:val="24"/>
              </w:rPr>
            </w:pPr>
            <w:r>
              <w:rPr>
                <w:rFonts w:ascii="Arial" w:hAnsi="Arial" w:cs="Arial"/>
                <w:sz w:val="24"/>
                <w:szCs w:val="24"/>
              </w:rPr>
              <w:t>d</w:t>
            </w:r>
            <w:r w:rsidRPr="00347CFA">
              <w:rPr>
                <w:rFonts w:ascii="Arial" w:hAnsi="Arial" w:cs="Arial"/>
                <w:sz w:val="24"/>
                <w:szCs w:val="24"/>
              </w:rPr>
              <w:t xml:space="preserve">ziałalność prowadzona </w:t>
            </w:r>
            <w:r w:rsidR="00820E67" w:rsidRPr="00347CFA">
              <w:rPr>
                <w:rFonts w:ascii="Arial" w:hAnsi="Arial" w:cs="Arial"/>
                <w:sz w:val="24"/>
                <w:szCs w:val="24"/>
              </w:rPr>
              <w:t>z wykorzystaniem maszyn, urządzeń, technologii opartych</w:t>
            </w:r>
            <w:r>
              <w:rPr>
                <w:rFonts w:ascii="Arial" w:hAnsi="Arial" w:cs="Arial"/>
                <w:sz w:val="24"/>
                <w:szCs w:val="24"/>
              </w:rPr>
              <w:t xml:space="preserve"> </w:t>
            </w:r>
            <w:r w:rsidR="00820E67" w:rsidRPr="00347CFA">
              <w:rPr>
                <w:rFonts w:ascii="Arial" w:hAnsi="Arial" w:cs="Arial"/>
                <w:sz w:val="24"/>
                <w:szCs w:val="24"/>
              </w:rPr>
              <w:t xml:space="preserve">na rozwiązaniach racjonalnego gospodarowania energią, ciepłem, wodą, odpadami, zmniejszających emisję zanieczyszczeń do środowiska potwierdzone odpowiednimi certyfikatami lub zaświadczeniami. </w:t>
            </w:r>
          </w:p>
          <w:p w14:paraId="5BD36B0D" w14:textId="77777777" w:rsidR="00820E67" w:rsidRPr="00347CFA" w:rsidRDefault="00820E67" w:rsidP="00820E67">
            <w:pPr>
              <w:pStyle w:val="Bezodstpw"/>
              <w:spacing w:line="276" w:lineRule="auto"/>
              <w:rPr>
                <w:rFonts w:ascii="Arial" w:hAnsi="Arial" w:cs="Arial"/>
                <w:sz w:val="24"/>
                <w:szCs w:val="24"/>
              </w:rPr>
            </w:pPr>
            <w:r w:rsidRPr="00347CFA">
              <w:rPr>
                <w:rFonts w:ascii="Arial" w:hAnsi="Arial" w:cs="Arial"/>
                <w:sz w:val="24"/>
                <w:szCs w:val="24"/>
              </w:rPr>
              <w:t>Kryterium będzie weryfikowane w oparciu o uzasadnienie we wniosku i w biznesplanie, gdzie należy wymienić zakres rzeczowy operacji lub planowane do wdrożenia rozwiązania, które będą w pozytywny sposób wpływać na środowisko lub/i przeciwdziałać zmianom klimatu.</w:t>
            </w:r>
          </w:p>
        </w:tc>
        <w:tc>
          <w:tcPr>
            <w:tcW w:w="4536" w:type="dxa"/>
            <w:vAlign w:val="center"/>
          </w:tcPr>
          <w:p w14:paraId="58BEA7BD" w14:textId="77777777" w:rsidR="00820E67" w:rsidRPr="00347CFA" w:rsidRDefault="00820E67" w:rsidP="00820E67">
            <w:pPr>
              <w:autoSpaceDE w:val="0"/>
              <w:autoSpaceDN w:val="0"/>
              <w:adjustRightInd w:val="0"/>
              <w:spacing w:line="276" w:lineRule="auto"/>
              <w:rPr>
                <w:rFonts w:ascii="Arial" w:eastAsia="Calibri" w:hAnsi="Arial" w:cs="Arial"/>
                <w:sz w:val="24"/>
                <w:szCs w:val="24"/>
              </w:rPr>
            </w:pPr>
            <w:r w:rsidRPr="00347CFA">
              <w:rPr>
                <w:rFonts w:ascii="Arial" w:eastAsia="Calibri" w:hAnsi="Arial" w:cs="Arial"/>
                <w:sz w:val="24"/>
                <w:szCs w:val="24"/>
              </w:rPr>
              <w:t>3 pkt. – p</w:t>
            </w:r>
            <w:r w:rsidRPr="00347CFA">
              <w:rPr>
                <w:rFonts w:ascii="Arial" w:hAnsi="Arial" w:cs="Arial"/>
                <w:sz w:val="24"/>
                <w:szCs w:val="24"/>
              </w:rPr>
              <w:t>lanowana operacja zakłada wdrożenie rozwiązań służących ochronie środowiska lub / i przeciwdziałanie zmianom klimatycznym</w:t>
            </w:r>
          </w:p>
          <w:p w14:paraId="2535EB95" w14:textId="77777777" w:rsidR="00820E67" w:rsidRPr="00347CFA" w:rsidRDefault="00820E67" w:rsidP="00820E67">
            <w:pPr>
              <w:autoSpaceDE w:val="0"/>
              <w:autoSpaceDN w:val="0"/>
              <w:adjustRightInd w:val="0"/>
              <w:spacing w:line="276" w:lineRule="auto"/>
              <w:rPr>
                <w:rFonts w:ascii="Arial" w:eastAsia="Calibri" w:hAnsi="Arial" w:cs="Arial"/>
                <w:sz w:val="24"/>
                <w:szCs w:val="24"/>
              </w:rPr>
            </w:pPr>
          </w:p>
          <w:p w14:paraId="209B7884" w14:textId="77777777" w:rsidR="00820E67" w:rsidRPr="00347CFA" w:rsidRDefault="00820E67" w:rsidP="00820E67">
            <w:pPr>
              <w:autoSpaceDE w:val="0"/>
              <w:autoSpaceDN w:val="0"/>
              <w:adjustRightInd w:val="0"/>
              <w:spacing w:line="276" w:lineRule="auto"/>
              <w:rPr>
                <w:rFonts w:ascii="Arial" w:eastAsia="Calibri" w:hAnsi="Arial" w:cs="Arial"/>
                <w:sz w:val="24"/>
                <w:szCs w:val="24"/>
              </w:rPr>
            </w:pPr>
            <w:r w:rsidRPr="00347CFA">
              <w:rPr>
                <w:rFonts w:ascii="Arial" w:eastAsia="Calibri" w:hAnsi="Arial" w:cs="Arial"/>
                <w:sz w:val="24"/>
                <w:szCs w:val="24"/>
              </w:rPr>
              <w:t xml:space="preserve">0 pkt - planowana operacja nie zakłada </w:t>
            </w:r>
            <w:r w:rsidRPr="00347CFA">
              <w:rPr>
                <w:rFonts w:ascii="Arial" w:hAnsi="Arial" w:cs="Arial"/>
                <w:sz w:val="24"/>
                <w:szCs w:val="24"/>
              </w:rPr>
              <w:t>wdrożenia rozwiązań służących ochronie środowiska lub / i przeciwdziałanie zmianom klimatycznym</w:t>
            </w:r>
          </w:p>
          <w:p w14:paraId="076B1B13" w14:textId="77777777" w:rsidR="00820E67" w:rsidRPr="00347CFA" w:rsidRDefault="00820E67" w:rsidP="00820E67">
            <w:pPr>
              <w:autoSpaceDE w:val="0"/>
              <w:autoSpaceDN w:val="0"/>
              <w:adjustRightInd w:val="0"/>
              <w:spacing w:line="276" w:lineRule="auto"/>
              <w:rPr>
                <w:rFonts w:ascii="Arial" w:eastAsia="Calibri" w:hAnsi="Arial" w:cs="Arial"/>
                <w:sz w:val="24"/>
                <w:szCs w:val="24"/>
              </w:rPr>
            </w:pPr>
          </w:p>
          <w:p w14:paraId="32FA6771" w14:textId="77777777" w:rsidR="00820E67" w:rsidRPr="00347CFA" w:rsidRDefault="00820E67" w:rsidP="00820E67">
            <w:pPr>
              <w:autoSpaceDE w:val="0"/>
              <w:autoSpaceDN w:val="0"/>
              <w:adjustRightInd w:val="0"/>
              <w:spacing w:line="276" w:lineRule="auto"/>
              <w:rPr>
                <w:rFonts w:ascii="Arial" w:eastAsia="Calibri" w:hAnsi="Arial" w:cs="Arial"/>
                <w:sz w:val="24"/>
                <w:szCs w:val="24"/>
              </w:rPr>
            </w:pPr>
          </w:p>
        </w:tc>
      </w:tr>
      <w:tr w:rsidR="00820E67" w:rsidRPr="00347CFA" w14:paraId="39085BFC" w14:textId="77777777" w:rsidTr="00D5448E">
        <w:trPr>
          <w:trHeight w:val="425"/>
        </w:trPr>
        <w:tc>
          <w:tcPr>
            <w:tcW w:w="3227" w:type="dxa"/>
            <w:vAlign w:val="center"/>
          </w:tcPr>
          <w:p w14:paraId="1E84816F" w14:textId="77777777" w:rsidR="00820E67" w:rsidRPr="00347CFA" w:rsidRDefault="00820E67" w:rsidP="00820E67">
            <w:pPr>
              <w:spacing w:line="276" w:lineRule="auto"/>
              <w:rPr>
                <w:rFonts w:ascii="Arial" w:hAnsi="Arial" w:cs="Arial"/>
                <w:sz w:val="24"/>
                <w:szCs w:val="24"/>
              </w:rPr>
            </w:pPr>
            <w:r w:rsidRPr="00347CFA">
              <w:rPr>
                <w:rFonts w:ascii="Arial" w:hAnsi="Arial" w:cs="Arial"/>
                <w:sz w:val="24"/>
                <w:szCs w:val="24"/>
              </w:rPr>
              <w:t>6. Wnioskowana kwota pomocy</w:t>
            </w:r>
          </w:p>
        </w:tc>
        <w:tc>
          <w:tcPr>
            <w:tcW w:w="6520" w:type="dxa"/>
            <w:vAlign w:val="center"/>
          </w:tcPr>
          <w:p w14:paraId="5C663D23" w14:textId="380507F0" w:rsidR="00820E67" w:rsidRPr="00347CFA" w:rsidRDefault="00D5448E" w:rsidP="00820E67">
            <w:pPr>
              <w:spacing w:line="276" w:lineRule="auto"/>
              <w:rPr>
                <w:rFonts w:ascii="Arial" w:hAnsi="Arial" w:cs="Arial"/>
                <w:sz w:val="24"/>
                <w:szCs w:val="24"/>
              </w:rPr>
            </w:pPr>
            <w:r w:rsidRPr="00347CFA">
              <w:rPr>
                <w:rFonts w:ascii="Arial" w:hAnsi="Arial" w:cs="Arial"/>
                <w:sz w:val="24"/>
                <w:szCs w:val="24"/>
              </w:rPr>
              <w:t xml:space="preserve">Premiowane są operacje zakładające </w:t>
            </w:r>
            <w:r>
              <w:rPr>
                <w:rFonts w:ascii="Arial" w:hAnsi="Arial" w:cs="Arial"/>
                <w:sz w:val="24"/>
                <w:szCs w:val="24"/>
              </w:rPr>
              <w:t xml:space="preserve">niższą kwotę dofinansowania. </w:t>
            </w:r>
            <w:r w:rsidR="00820E67" w:rsidRPr="00347CFA">
              <w:rPr>
                <w:rFonts w:ascii="Arial" w:hAnsi="Arial" w:cs="Arial"/>
                <w:sz w:val="24"/>
                <w:szCs w:val="24"/>
              </w:rPr>
              <w:t xml:space="preserve">Premiowanie operacji zakładających niższą kwotę dofinansowania wpływa na realizację większej liczby projektów i prowadzi do osiągania wyższych wskaźników produktu i rezultatu założonych w przedsięwzięciu. Kryterium przyczynia się do osiągnięcia lepszych efektów we wdrażaniu celów LSR. Kryterium </w:t>
            </w:r>
            <w:r w:rsidR="00820E67" w:rsidRPr="00347CFA">
              <w:rPr>
                <w:rFonts w:ascii="Arial" w:hAnsi="Arial" w:cs="Arial"/>
                <w:sz w:val="24"/>
                <w:szCs w:val="24"/>
              </w:rPr>
              <w:lastRenderedPageBreak/>
              <w:t>będzie weryfikowane w oparciu o wartość wnioskowanej kwoty pomocy wskazanej we wniosku o wsparcie</w:t>
            </w:r>
            <w:r w:rsidR="00D07FE8">
              <w:rPr>
                <w:rFonts w:ascii="Arial" w:hAnsi="Arial" w:cs="Arial"/>
                <w:sz w:val="24"/>
                <w:szCs w:val="24"/>
              </w:rPr>
              <w:t>.</w:t>
            </w:r>
          </w:p>
        </w:tc>
        <w:tc>
          <w:tcPr>
            <w:tcW w:w="4536" w:type="dxa"/>
            <w:vAlign w:val="center"/>
          </w:tcPr>
          <w:p w14:paraId="5944624C" w14:textId="77777777" w:rsidR="00820E67" w:rsidRPr="00347CFA" w:rsidRDefault="00820E67" w:rsidP="00820E67">
            <w:pPr>
              <w:spacing w:line="276" w:lineRule="auto"/>
              <w:rPr>
                <w:rFonts w:ascii="Arial" w:hAnsi="Arial" w:cs="Arial"/>
                <w:sz w:val="24"/>
                <w:szCs w:val="24"/>
              </w:rPr>
            </w:pPr>
            <w:r w:rsidRPr="00347CFA">
              <w:rPr>
                <w:rFonts w:ascii="Arial" w:hAnsi="Arial" w:cs="Arial"/>
                <w:sz w:val="24"/>
                <w:szCs w:val="24"/>
              </w:rPr>
              <w:lastRenderedPageBreak/>
              <w:t>10 pkt – wnioskowana kwota pomocy wynosi do 115 000,00 zł</w:t>
            </w:r>
          </w:p>
          <w:p w14:paraId="2F7BDDBE" w14:textId="77777777" w:rsidR="00820E67" w:rsidRPr="00347CFA" w:rsidRDefault="00820E67" w:rsidP="00820E67">
            <w:pPr>
              <w:spacing w:line="276" w:lineRule="auto"/>
              <w:rPr>
                <w:rFonts w:ascii="Arial" w:hAnsi="Arial" w:cs="Arial"/>
                <w:sz w:val="24"/>
                <w:szCs w:val="24"/>
              </w:rPr>
            </w:pPr>
          </w:p>
          <w:p w14:paraId="3DF69D96" w14:textId="77777777" w:rsidR="00820E67" w:rsidRPr="00347CFA" w:rsidRDefault="00820E67" w:rsidP="00820E67">
            <w:pPr>
              <w:spacing w:line="276" w:lineRule="auto"/>
              <w:rPr>
                <w:rFonts w:ascii="Arial" w:eastAsia="Times New Roman" w:hAnsi="Arial" w:cs="Arial"/>
                <w:sz w:val="24"/>
                <w:szCs w:val="24"/>
              </w:rPr>
            </w:pPr>
            <w:r w:rsidRPr="00347CFA">
              <w:rPr>
                <w:rFonts w:ascii="Arial" w:hAnsi="Arial" w:cs="Arial"/>
                <w:sz w:val="24"/>
                <w:szCs w:val="24"/>
              </w:rPr>
              <w:t>0 pkt. – wnioskowana kwota pomocy wynosi powyżej 115  000,00 zł</w:t>
            </w:r>
          </w:p>
        </w:tc>
      </w:tr>
      <w:tr w:rsidR="00820E67" w:rsidRPr="00347CFA" w14:paraId="1B2CB2C5" w14:textId="77777777" w:rsidTr="007F7C94">
        <w:trPr>
          <w:trHeight w:val="1275"/>
        </w:trPr>
        <w:tc>
          <w:tcPr>
            <w:tcW w:w="3227" w:type="dxa"/>
            <w:vAlign w:val="center"/>
          </w:tcPr>
          <w:p w14:paraId="10BD99E2" w14:textId="77777777" w:rsidR="00820E67" w:rsidRPr="00347CFA" w:rsidRDefault="00820E67" w:rsidP="00820E67">
            <w:pPr>
              <w:spacing w:line="276" w:lineRule="auto"/>
              <w:rPr>
                <w:rFonts w:ascii="Arial" w:hAnsi="Arial" w:cs="Arial"/>
                <w:sz w:val="24"/>
                <w:szCs w:val="24"/>
              </w:rPr>
            </w:pPr>
            <w:r w:rsidRPr="00347CFA">
              <w:rPr>
                <w:rFonts w:ascii="Arial" w:hAnsi="Arial" w:cs="Arial"/>
                <w:sz w:val="24"/>
                <w:szCs w:val="24"/>
              </w:rPr>
              <w:t xml:space="preserve">7. Operacja uwzględnia działania promocyjne </w:t>
            </w:r>
          </w:p>
        </w:tc>
        <w:tc>
          <w:tcPr>
            <w:tcW w:w="6520" w:type="dxa"/>
            <w:vAlign w:val="center"/>
          </w:tcPr>
          <w:p w14:paraId="54C52394" w14:textId="77777777" w:rsidR="00820E67" w:rsidRPr="00347CFA" w:rsidRDefault="00820E67" w:rsidP="00820E67">
            <w:pPr>
              <w:spacing w:line="276" w:lineRule="auto"/>
              <w:rPr>
                <w:rFonts w:ascii="Arial" w:hAnsi="Arial" w:cs="Arial"/>
                <w:sz w:val="24"/>
                <w:szCs w:val="24"/>
              </w:rPr>
            </w:pPr>
            <w:r w:rsidRPr="00347CFA">
              <w:rPr>
                <w:rFonts w:ascii="Arial" w:hAnsi="Arial" w:cs="Arial"/>
                <w:sz w:val="24"/>
                <w:szCs w:val="24"/>
              </w:rPr>
              <w:t>Kryterium premiuje operacje, które oprócz obowiązkowych informacji o współfinansowaniu ze środków UE z zastosowaniem logotypów i zapisów określonych w Księdze Wizualizacji logo PS dla WPR na lata 2023-2027, będą zawierały informację o treści: „Środki na realizację operacji pozyskano za pośrednictwem „Stowarzyszenia Lokalna Grupa Działania „Dolina Drwęcy”” w ramach Lokalnej Strategii Rozwoju na lata 2023-2027”, wraz z LOGO LGD. Punkty zostaną przyznane, jeśli wnioskodawca zadeklaruje umieszczenie ww. zapisu promującego LGD i LSR za pośrednictwem swojej strony internetowej lub profilu firmy na dowolnym portalu społecznościowym lub plakatu/tablicy umieszczonej w widocznym miejscu w siedzibie firmy . Informacja powinna być umieszczona i widoczna na wskazanych nośnikach przez okres realizacji operacji wskazany w we wniosku o wsparcie/umowie o przyznaniu pomocy. Koszt promocji LGD i LSR nie jest kosztem kwalifikowalnym. Kryterium będzie weryfikowane w oparciu o treść wniosku o wsparcie i załączniki</w:t>
            </w:r>
          </w:p>
        </w:tc>
        <w:tc>
          <w:tcPr>
            <w:tcW w:w="4536" w:type="dxa"/>
            <w:vAlign w:val="center"/>
          </w:tcPr>
          <w:p w14:paraId="29F2D29D" w14:textId="77777777" w:rsidR="00820E67" w:rsidRPr="00347CFA" w:rsidRDefault="00820E67" w:rsidP="00820E67">
            <w:pPr>
              <w:spacing w:line="276" w:lineRule="auto"/>
              <w:rPr>
                <w:rFonts w:ascii="Arial" w:hAnsi="Arial" w:cs="Arial"/>
                <w:sz w:val="24"/>
                <w:szCs w:val="24"/>
              </w:rPr>
            </w:pPr>
            <w:r w:rsidRPr="00347CFA">
              <w:rPr>
                <w:rFonts w:ascii="Arial" w:hAnsi="Arial" w:cs="Arial"/>
                <w:sz w:val="24"/>
                <w:szCs w:val="24"/>
              </w:rPr>
              <w:t>4 pkt – operacja zakłada promocję LGD i LSR</w:t>
            </w:r>
          </w:p>
          <w:p w14:paraId="63868F73" w14:textId="77777777" w:rsidR="00820E67" w:rsidRPr="00347CFA" w:rsidRDefault="00820E67" w:rsidP="00820E67">
            <w:pPr>
              <w:spacing w:line="276" w:lineRule="auto"/>
              <w:rPr>
                <w:rFonts w:ascii="Arial" w:hAnsi="Arial" w:cs="Arial"/>
                <w:sz w:val="24"/>
                <w:szCs w:val="24"/>
              </w:rPr>
            </w:pPr>
          </w:p>
          <w:p w14:paraId="3C3A1461" w14:textId="77777777" w:rsidR="00820E67" w:rsidRPr="00347CFA" w:rsidRDefault="00820E67" w:rsidP="00820E67">
            <w:pPr>
              <w:spacing w:line="276" w:lineRule="auto"/>
              <w:rPr>
                <w:rFonts w:ascii="Arial" w:eastAsia="Times New Roman" w:hAnsi="Arial" w:cs="Arial"/>
                <w:sz w:val="24"/>
                <w:szCs w:val="24"/>
              </w:rPr>
            </w:pPr>
            <w:r w:rsidRPr="00347CFA">
              <w:rPr>
                <w:rFonts w:ascii="Arial" w:hAnsi="Arial" w:cs="Arial"/>
                <w:sz w:val="24"/>
                <w:szCs w:val="24"/>
              </w:rPr>
              <w:t>0 pkt – operacja nie zakłada promocji LGD i LSR</w:t>
            </w:r>
          </w:p>
        </w:tc>
      </w:tr>
      <w:tr w:rsidR="00820E67" w:rsidRPr="00347CFA" w14:paraId="58F8B14B" w14:textId="77777777" w:rsidTr="00D07FE8">
        <w:trPr>
          <w:trHeight w:val="425"/>
        </w:trPr>
        <w:tc>
          <w:tcPr>
            <w:tcW w:w="3227" w:type="dxa"/>
            <w:vAlign w:val="center"/>
          </w:tcPr>
          <w:p w14:paraId="1CD2E7C4" w14:textId="77777777" w:rsidR="00820E67" w:rsidRPr="00347CFA" w:rsidRDefault="00820E67" w:rsidP="00820E67">
            <w:pPr>
              <w:spacing w:line="276" w:lineRule="auto"/>
              <w:rPr>
                <w:rFonts w:ascii="Arial" w:hAnsi="Arial" w:cs="Arial"/>
                <w:sz w:val="24"/>
                <w:szCs w:val="24"/>
              </w:rPr>
            </w:pPr>
            <w:r w:rsidRPr="00347CFA">
              <w:rPr>
                <w:rFonts w:ascii="Arial" w:hAnsi="Arial" w:cs="Arial"/>
                <w:sz w:val="24"/>
                <w:szCs w:val="24"/>
              </w:rPr>
              <w:t>8. Udział w szkoleniu z przygotowania dokumentacji aplikacyjnej</w:t>
            </w:r>
          </w:p>
        </w:tc>
        <w:tc>
          <w:tcPr>
            <w:tcW w:w="6520" w:type="dxa"/>
            <w:vAlign w:val="center"/>
          </w:tcPr>
          <w:p w14:paraId="62120685" w14:textId="77777777" w:rsidR="00820E67" w:rsidRPr="00347CFA" w:rsidRDefault="00820E67" w:rsidP="00820E67">
            <w:pPr>
              <w:spacing w:line="276" w:lineRule="auto"/>
              <w:rPr>
                <w:rFonts w:ascii="Arial" w:hAnsi="Arial" w:cs="Arial"/>
                <w:sz w:val="24"/>
                <w:szCs w:val="24"/>
                <w:lang w:eastAsia="ar-SA"/>
              </w:rPr>
            </w:pPr>
            <w:r w:rsidRPr="00347CFA">
              <w:rPr>
                <w:rFonts w:ascii="Arial" w:hAnsi="Arial" w:cs="Arial"/>
                <w:sz w:val="24"/>
                <w:szCs w:val="24"/>
                <w:lang w:eastAsia="ar-SA"/>
              </w:rPr>
              <w:t>Preferuje się Wnioskodawców, którzy uczestniczyli</w:t>
            </w:r>
            <w:r w:rsidRPr="00347CFA">
              <w:rPr>
                <w:rFonts w:ascii="Arial" w:hAnsi="Arial" w:cs="Arial"/>
                <w:sz w:val="24"/>
                <w:szCs w:val="24"/>
                <w:lang w:eastAsia="ar-SA"/>
              </w:rPr>
              <w:br/>
              <w:t>w szkoleniu z przygotowania dokumentacji aplikacyjnej – 1 osoba na jednym spotkaniu może reprezentować 1 podmiot.</w:t>
            </w:r>
          </w:p>
        </w:tc>
        <w:tc>
          <w:tcPr>
            <w:tcW w:w="4536" w:type="dxa"/>
            <w:vAlign w:val="center"/>
          </w:tcPr>
          <w:p w14:paraId="6890FE9F" w14:textId="77777777" w:rsidR="00820E67" w:rsidRPr="00347CFA" w:rsidRDefault="00820E67" w:rsidP="00820E67">
            <w:pPr>
              <w:spacing w:line="276" w:lineRule="auto"/>
              <w:rPr>
                <w:rFonts w:ascii="Arial" w:hAnsi="Arial" w:cs="Arial"/>
                <w:sz w:val="24"/>
                <w:szCs w:val="24"/>
              </w:rPr>
            </w:pPr>
            <w:r w:rsidRPr="00347CFA">
              <w:rPr>
                <w:rFonts w:ascii="Arial" w:hAnsi="Arial" w:cs="Arial"/>
                <w:sz w:val="24"/>
                <w:szCs w:val="24"/>
              </w:rPr>
              <w:t>4 pkt – Wnioskodawca uczestniczył w szkoleniu z przygotowania dokumentacji aplikacyjnej</w:t>
            </w:r>
          </w:p>
          <w:p w14:paraId="1D84FF97" w14:textId="77777777" w:rsidR="00820E67" w:rsidRPr="00347CFA" w:rsidRDefault="00820E67" w:rsidP="00820E67">
            <w:pPr>
              <w:spacing w:line="276" w:lineRule="auto"/>
              <w:rPr>
                <w:rFonts w:ascii="Arial" w:hAnsi="Arial" w:cs="Arial"/>
                <w:sz w:val="24"/>
                <w:szCs w:val="24"/>
              </w:rPr>
            </w:pPr>
          </w:p>
          <w:p w14:paraId="124E17EE" w14:textId="77777777" w:rsidR="00820E67" w:rsidRPr="00347CFA" w:rsidRDefault="00820E67" w:rsidP="00820E67">
            <w:pPr>
              <w:spacing w:line="276" w:lineRule="auto"/>
              <w:rPr>
                <w:rFonts w:ascii="Arial" w:hAnsi="Arial" w:cs="Arial"/>
                <w:sz w:val="24"/>
                <w:szCs w:val="24"/>
              </w:rPr>
            </w:pPr>
            <w:r w:rsidRPr="00347CFA">
              <w:rPr>
                <w:rFonts w:ascii="Arial" w:hAnsi="Arial" w:cs="Arial"/>
                <w:sz w:val="24"/>
                <w:szCs w:val="24"/>
              </w:rPr>
              <w:t xml:space="preserve">0 pkt – Wnioskodawca nie uczestniczył w szkoleniu z przygotowania </w:t>
            </w:r>
            <w:r w:rsidRPr="00347CFA">
              <w:rPr>
                <w:rFonts w:ascii="Arial" w:hAnsi="Arial" w:cs="Arial"/>
                <w:sz w:val="24"/>
                <w:szCs w:val="24"/>
              </w:rPr>
              <w:lastRenderedPageBreak/>
              <w:t>dokumentacji aplikacyjnej</w:t>
            </w:r>
          </w:p>
        </w:tc>
      </w:tr>
      <w:tr w:rsidR="00820E67" w:rsidRPr="00347CFA" w14:paraId="4E0ABD5B" w14:textId="77777777" w:rsidTr="008A140C">
        <w:tc>
          <w:tcPr>
            <w:tcW w:w="3227" w:type="dxa"/>
            <w:shd w:val="clear" w:color="auto" w:fill="C6D9F1" w:themeFill="text2" w:themeFillTint="33"/>
          </w:tcPr>
          <w:p w14:paraId="323D7EA6" w14:textId="77777777" w:rsidR="00820E67" w:rsidRPr="00347CFA" w:rsidRDefault="00820E67" w:rsidP="00820E67">
            <w:pPr>
              <w:spacing w:line="276" w:lineRule="auto"/>
              <w:rPr>
                <w:rFonts w:ascii="Arial" w:hAnsi="Arial" w:cs="Arial"/>
                <w:b/>
                <w:sz w:val="24"/>
                <w:szCs w:val="24"/>
              </w:rPr>
            </w:pPr>
            <w:r w:rsidRPr="00347CFA">
              <w:rPr>
                <w:rFonts w:ascii="Arial" w:hAnsi="Arial" w:cs="Arial"/>
                <w:b/>
                <w:sz w:val="24"/>
                <w:szCs w:val="24"/>
              </w:rPr>
              <w:lastRenderedPageBreak/>
              <w:t>Maksymalna liczba punktów</w:t>
            </w:r>
          </w:p>
        </w:tc>
        <w:tc>
          <w:tcPr>
            <w:tcW w:w="6520" w:type="dxa"/>
            <w:shd w:val="clear" w:color="auto" w:fill="C6D9F1" w:themeFill="text2" w:themeFillTint="33"/>
          </w:tcPr>
          <w:p w14:paraId="7C3077AC" w14:textId="56329407" w:rsidR="00820E67" w:rsidRPr="00347CFA" w:rsidRDefault="00D07FE8" w:rsidP="00820E67">
            <w:pPr>
              <w:spacing w:line="276" w:lineRule="auto"/>
              <w:rPr>
                <w:rFonts w:ascii="Arial" w:hAnsi="Arial" w:cs="Arial"/>
                <w:sz w:val="24"/>
                <w:szCs w:val="24"/>
              </w:rPr>
            </w:pPr>
            <w:r>
              <w:rPr>
                <w:rFonts w:ascii="Arial" w:hAnsi="Arial" w:cs="Arial"/>
                <w:b/>
                <w:sz w:val="24"/>
                <w:szCs w:val="24"/>
              </w:rPr>
              <w:t>46</w:t>
            </w:r>
          </w:p>
        </w:tc>
        <w:tc>
          <w:tcPr>
            <w:tcW w:w="4536" w:type="dxa"/>
            <w:shd w:val="clear" w:color="auto" w:fill="C6D9F1" w:themeFill="text2" w:themeFillTint="33"/>
          </w:tcPr>
          <w:p w14:paraId="6A6C0BBA" w14:textId="77777777" w:rsidR="00820E67" w:rsidRPr="00347CFA" w:rsidRDefault="00820E67" w:rsidP="00820E67">
            <w:pPr>
              <w:spacing w:line="276" w:lineRule="auto"/>
              <w:rPr>
                <w:rFonts w:ascii="Arial" w:hAnsi="Arial" w:cs="Arial"/>
                <w:sz w:val="24"/>
                <w:szCs w:val="24"/>
              </w:rPr>
            </w:pPr>
          </w:p>
        </w:tc>
      </w:tr>
      <w:tr w:rsidR="00820E67" w:rsidRPr="00347CFA" w14:paraId="765EA1C5" w14:textId="77777777" w:rsidTr="008A140C">
        <w:trPr>
          <w:trHeight w:val="70"/>
        </w:trPr>
        <w:tc>
          <w:tcPr>
            <w:tcW w:w="3227" w:type="dxa"/>
            <w:shd w:val="clear" w:color="auto" w:fill="C6D9F1" w:themeFill="text2" w:themeFillTint="33"/>
          </w:tcPr>
          <w:p w14:paraId="0D0F1D49" w14:textId="77777777" w:rsidR="00820E67" w:rsidRPr="00347CFA" w:rsidRDefault="00820E67" w:rsidP="00820E67">
            <w:pPr>
              <w:spacing w:line="276" w:lineRule="auto"/>
              <w:rPr>
                <w:rFonts w:ascii="Arial" w:hAnsi="Arial" w:cs="Arial"/>
                <w:b/>
                <w:sz w:val="24"/>
                <w:szCs w:val="24"/>
              </w:rPr>
            </w:pPr>
            <w:r w:rsidRPr="00347CFA">
              <w:rPr>
                <w:rFonts w:ascii="Arial" w:hAnsi="Arial" w:cs="Arial"/>
                <w:b/>
                <w:sz w:val="24"/>
                <w:szCs w:val="24"/>
              </w:rPr>
              <w:t>Wymagane minimum punktowe</w:t>
            </w:r>
          </w:p>
        </w:tc>
        <w:tc>
          <w:tcPr>
            <w:tcW w:w="6520" w:type="dxa"/>
            <w:shd w:val="clear" w:color="auto" w:fill="C6D9F1" w:themeFill="text2" w:themeFillTint="33"/>
          </w:tcPr>
          <w:p w14:paraId="17E3291A" w14:textId="731D828D" w:rsidR="00820E67" w:rsidRPr="00347CFA" w:rsidRDefault="00820E67" w:rsidP="00820E67">
            <w:pPr>
              <w:spacing w:line="276" w:lineRule="auto"/>
              <w:rPr>
                <w:rFonts w:ascii="Arial" w:hAnsi="Arial" w:cs="Arial"/>
                <w:sz w:val="24"/>
                <w:szCs w:val="24"/>
              </w:rPr>
            </w:pPr>
            <w:r w:rsidRPr="00347CFA">
              <w:rPr>
                <w:rFonts w:ascii="Arial" w:hAnsi="Arial" w:cs="Arial"/>
                <w:b/>
                <w:sz w:val="24"/>
                <w:szCs w:val="24"/>
              </w:rPr>
              <w:t>2</w:t>
            </w:r>
            <w:r w:rsidR="00D07FE8">
              <w:rPr>
                <w:rFonts w:ascii="Arial" w:hAnsi="Arial" w:cs="Arial"/>
                <w:b/>
                <w:sz w:val="24"/>
                <w:szCs w:val="24"/>
              </w:rPr>
              <w:t>3</w:t>
            </w:r>
            <w:r w:rsidRPr="00347CFA">
              <w:rPr>
                <w:rFonts w:ascii="Arial" w:hAnsi="Arial" w:cs="Arial"/>
                <w:b/>
                <w:sz w:val="24"/>
                <w:szCs w:val="24"/>
              </w:rPr>
              <w:tab/>
            </w:r>
          </w:p>
        </w:tc>
        <w:tc>
          <w:tcPr>
            <w:tcW w:w="4536" w:type="dxa"/>
            <w:shd w:val="clear" w:color="auto" w:fill="C6D9F1" w:themeFill="text2" w:themeFillTint="33"/>
          </w:tcPr>
          <w:p w14:paraId="00AC8B0A" w14:textId="77777777" w:rsidR="00820E67" w:rsidRPr="00347CFA" w:rsidRDefault="00820E67" w:rsidP="00820E67">
            <w:pPr>
              <w:spacing w:line="276" w:lineRule="auto"/>
              <w:rPr>
                <w:rFonts w:ascii="Arial" w:hAnsi="Arial" w:cs="Arial"/>
                <w:sz w:val="24"/>
                <w:szCs w:val="24"/>
              </w:rPr>
            </w:pPr>
          </w:p>
        </w:tc>
      </w:tr>
    </w:tbl>
    <w:p w14:paraId="7DAEAE9F" w14:textId="77777777" w:rsidR="00195E80" w:rsidRPr="00347CFA" w:rsidRDefault="00195E80" w:rsidP="00347CFA">
      <w:pPr>
        <w:spacing w:after="120"/>
        <w:rPr>
          <w:rFonts w:ascii="Arial" w:hAnsi="Arial" w:cs="Arial"/>
          <w:sz w:val="24"/>
          <w:szCs w:val="24"/>
        </w:rPr>
      </w:pPr>
    </w:p>
    <w:tbl>
      <w:tblPr>
        <w:tblStyle w:val="Tabela-Siatka"/>
        <w:tblW w:w="14283" w:type="dxa"/>
        <w:tblLook w:val="04A0" w:firstRow="1" w:lastRow="0" w:firstColumn="1" w:lastColumn="0" w:noHBand="0" w:noVBand="1"/>
      </w:tblPr>
      <w:tblGrid>
        <w:gridCol w:w="3510"/>
        <w:gridCol w:w="6237"/>
        <w:gridCol w:w="4536"/>
      </w:tblGrid>
      <w:tr w:rsidR="00CC15F8" w:rsidRPr="00347CFA" w14:paraId="0602153F" w14:textId="77777777" w:rsidTr="007F7C94">
        <w:tc>
          <w:tcPr>
            <w:tcW w:w="3510" w:type="dxa"/>
            <w:shd w:val="clear" w:color="auto" w:fill="548DD4" w:themeFill="text2" w:themeFillTint="99"/>
            <w:vAlign w:val="center"/>
          </w:tcPr>
          <w:p w14:paraId="316DFA02" w14:textId="77777777" w:rsidR="00CC15F8" w:rsidRPr="00347CFA" w:rsidRDefault="00CC15F8" w:rsidP="00347CFA">
            <w:pPr>
              <w:spacing w:line="276" w:lineRule="auto"/>
              <w:rPr>
                <w:rFonts w:ascii="Arial" w:hAnsi="Arial" w:cs="Arial"/>
                <w:b/>
                <w:color w:val="FFFFFF" w:themeColor="background1"/>
                <w:sz w:val="24"/>
                <w:szCs w:val="24"/>
              </w:rPr>
            </w:pPr>
            <w:r w:rsidRPr="00347CFA">
              <w:rPr>
                <w:rFonts w:ascii="Arial" w:hAnsi="Arial" w:cs="Arial"/>
                <w:b/>
                <w:color w:val="FFFFFF" w:themeColor="background1"/>
                <w:sz w:val="24"/>
                <w:szCs w:val="24"/>
              </w:rPr>
              <w:t>Nazwa kryterium</w:t>
            </w:r>
          </w:p>
        </w:tc>
        <w:tc>
          <w:tcPr>
            <w:tcW w:w="6237" w:type="dxa"/>
            <w:shd w:val="clear" w:color="auto" w:fill="548DD4" w:themeFill="text2" w:themeFillTint="99"/>
            <w:vAlign w:val="center"/>
          </w:tcPr>
          <w:p w14:paraId="631CE455" w14:textId="77777777" w:rsidR="00CC15F8" w:rsidRPr="00347CFA" w:rsidRDefault="00CC15F8" w:rsidP="00347CFA">
            <w:pPr>
              <w:spacing w:line="276" w:lineRule="auto"/>
              <w:rPr>
                <w:rFonts w:ascii="Arial" w:hAnsi="Arial" w:cs="Arial"/>
                <w:b/>
                <w:color w:val="FFFFFF" w:themeColor="background1"/>
                <w:sz w:val="24"/>
                <w:szCs w:val="24"/>
              </w:rPr>
            </w:pPr>
            <w:r w:rsidRPr="00347CFA">
              <w:rPr>
                <w:rFonts w:ascii="Arial" w:hAnsi="Arial" w:cs="Arial"/>
                <w:b/>
                <w:color w:val="FFFFFF" w:themeColor="background1"/>
                <w:sz w:val="24"/>
                <w:szCs w:val="24"/>
              </w:rPr>
              <w:t>Szczegółowy opis kryterium, sposób oceny i wymagania konieczne do spełnienia danego kryterium</w:t>
            </w:r>
          </w:p>
        </w:tc>
        <w:tc>
          <w:tcPr>
            <w:tcW w:w="4536" w:type="dxa"/>
            <w:shd w:val="clear" w:color="auto" w:fill="548DD4" w:themeFill="text2" w:themeFillTint="99"/>
            <w:vAlign w:val="center"/>
          </w:tcPr>
          <w:p w14:paraId="66708743" w14:textId="77777777" w:rsidR="00CC15F8" w:rsidRPr="00347CFA" w:rsidRDefault="00CC15F8" w:rsidP="00347CFA">
            <w:pPr>
              <w:spacing w:line="276" w:lineRule="auto"/>
              <w:rPr>
                <w:rFonts w:ascii="Arial" w:hAnsi="Arial" w:cs="Arial"/>
                <w:b/>
                <w:color w:val="FFFFFF" w:themeColor="background1"/>
                <w:sz w:val="24"/>
                <w:szCs w:val="24"/>
              </w:rPr>
            </w:pPr>
            <w:r w:rsidRPr="00347CFA">
              <w:rPr>
                <w:rFonts w:ascii="Arial" w:hAnsi="Arial" w:cs="Arial"/>
                <w:b/>
                <w:color w:val="FFFFFF" w:themeColor="background1"/>
                <w:sz w:val="24"/>
                <w:szCs w:val="24"/>
              </w:rPr>
              <w:t>Punktacja</w:t>
            </w:r>
          </w:p>
        </w:tc>
      </w:tr>
      <w:tr w:rsidR="00F536A5" w:rsidRPr="00347CFA" w14:paraId="27FA6E73" w14:textId="77777777" w:rsidTr="007F7C94">
        <w:tc>
          <w:tcPr>
            <w:tcW w:w="14283" w:type="dxa"/>
            <w:gridSpan w:val="3"/>
            <w:shd w:val="clear" w:color="auto" w:fill="548DD4" w:themeFill="text2" w:themeFillTint="99"/>
            <w:vAlign w:val="center"/>
          </w:tcPr>
          <w:p w14:paraId="18F5C7B0" w14:textId="77777777" w:rsidR="00F536A5" w:rsidRPr="00347CFA" w:rsidRDefault="00F536A5" w:rsidP="00347CFA">
            <w:pPr>
              <w:spacing w:line="276" w:lineRule="auto"/>
              <w:rPr>
                <w:rFonts w:ascii="Arial" w:hAnsi="Arial" w:cs="Arial"/>
                <w:b/>
                <w:color w:val="FFFFFF" w:themeColor="background1"/>
                <w:sz w:val="24"/>
                <w:szCs w:val="24"/>
              </w:rPr>
            </w:pPr>
            <w:r w:rsidRPr="00347CFA">
              <w:rPr>
                <w:rFonts w:ascii="Arial" w:hAnsi="Arial" w:cs="Arial"/>
                <w:b/>
                <w:color w:val="FFFFFF" w:themeColor="background1"/>
                <w:sz w:val="24"/>
                <w:szCs w:val="24"/>
              </w:rPr>
              <w:t>1.</w:t>
            </w:r>
            <w:r w:rsidR="000C0376" w:rsidRPr="00347CFA">
              <w:rPr>
                <w:rFonts w:ascii="Arial" w:hAnsi="Arial" w:cs="Arial"/>
                <w:b/>
                <w:color w:val="FFFFFF" w:themeColor="background1"/>
                <w:sz w:val="24"/>
                <w:szCs w:val="24"/>
              </w:rPr>
              <w:t>2</w:t>
            </w:r>
            <w:r w:rsidRPr="00347CFA">
              <w:rPr>
                <w:rFonts w:ascii="Arial" w:hAnsi="Arial" w:cs="Arial"/>
                <w:b/>
                <w:color w:val="FFFFFF" w:themeColor="background1"/>
                <w:sz w:val="24"/>
                <w:szCs w:val="24"/>
              </w:rPr>
              <w:t xml:space="preserve">. </w:t>
            </w:r>
            <w:r w:rsidR="00EF2A7C" w:rsidRPr="00347CFA">
              <w:rPr>
                <w:rFonts w:ascii="Arial" w:hAnsi="Arial" w:cs="Arial"/>
                <w:b/>
                <w:color w:val="FFFFFF" w:themeColor="background1"/>
                <w:sz w:val="24"/>
                <w:szCs w:val="24"/>
              </w:rPr>
              <w:t>Rozwijanie pozarolniczej działalności gospodarczej</w:t>
            </w:r>
          </w:p>
        </w:tc>
      </w:tr>
      <w:tr w:rsidR="00304077" w:rsidRPr="00347CFA" w14:paraId="4C88D203" w14:textId="77777777" w:rsidTr="00304077">
        <w:trPr>
          <w:trHeight w:val="566"/>
        </w:trPr>
        <w:tc>
          <w:tcPr>
            <w:tcW w:w="14283" w:type="dxa"/>
            <w:gridSpan w:val="3"/>
            <w:vAlign w:val="center"/>
          </w:tcPr>
          <w:p w14:paraId="66CFCA17" w14:textId="6A95A6E1" w:rsidR="00304077" w:rsidRPr="00347CFA" w:rsidRDefault="00304077" w:rsidP="00304077">
            <w:pPr>
              <w:rPr>
                <w:rFonts w:ascii="Arial" w:hAnsi="Arial" w:cs="Arial"/>
                <w:sz w:val="24"/>
                <w:szCs w:val="24"/>
              </w:rPr>
            </w:pPr>
            <w:r>
              <w:rPr>
                <w:rFonts w:ascii="Arial" w:hAnsi="Arial" w:cs="Arial"/>
                <w:sz w:val="24"/>
                <w:szCs w:val="24"/>
              </w:rPr>
              <w:t xml:space="preserve">Kryteria dostępowe </w:t>
            </w:r>
          </w:p>
        </w:tc>
      </w:tr>
      <w:tr w:rsidR="00304077" w:rsidRPr="00347CFA" w14:paraId="03E67BE3" w14:textId="77777777" w:rsidTr="00304077">
        <w:trPr>
          <w:trHeight w:val="2267"/>
        </w:trPr>
        <w:tc>
          <w:tcPr>
            <w:tcW w:w="3510" w:type="dxa"/>
            <w:vAlign w:val="center"/>
          </w:tcPr>
          <w:p w14:paraId="28A74EB8" w14:textId="0A2FEECB" w:rsidR="00304077" w:rsidRPr="00347CFA" w:rsidRDefault="00304077" w:rsidP="00304077">
            <w:pPr>
              <w:rPr>
                <w:rFonts w:ascii="Arial" w:hAnsi="Arial" w:cs="Arial"/>
                <w:sz w:val="24"/>
                <w:szCs w:val="24"/>
              </w:rPr>
            </w:pPr>
            <w:r>
              <w:rPr>
                <w:rFonts w:ascii="Arial" w:hAnsi="Arial" w:cs="Arial"/>
                <w:sz w:val="24"/>
                <w:szCs w:val="24"/>
              </w:rPr>
              <w:t xml:space="preserve">Preferowane działalności </w:t>
            </w:r>
          </w:p>
        </w:tc>
        <w:tc>
          <w:tcPr>
            <w:tcW w:w="6237" w:type="dxa"/>
            <w:vAlign w:val="center"/>
          </w:tcPr>
          <w:p w14:paraId="3583BB6A" w14:textId="6BE8882F" w:rsidR="00304077" w:rsidRPr="00347CFA" w:rsidRDefault="00304077" w:rsidP="00304077">
            <w:pPr>
              <w:rPr>
                <w:rFonts w:ascii="Arial" w:hAnsi="Arial" w:cs="Arial"/>
                <w:sz w:val="24"/>
                <w:szCs w:val="24"/>
              </w:rPr>
            </w:pPr>
            <w:r>
              <w:rPr>
                <w:rFonts w:ascii="Arial" w:hAnsi="Arial" w:cs="Arial"/>
                <w:sz w:val="24"/>
                <w:szCs w:val="24"/>
              </w:rPr>
              <w:t>Zgodnie z zapisami LSR będziemy wspierać powstawanie firm z branży turystycznej, okołoturystycznej, rozrywkowej, a także opartych swojej działalności na zasobach naturalnych, kulturowych, przyrodniczych i historycznych naszego obszaru, np. turystyka, gastronomia, rozrywka, pielęgnacja zieleni, kształtowanie krajobrazu itp.</w:t>
            </w:r>
          </w:p>
        </w:tc>
        <w:tc>
          <w:tcPr>
            <w:tcW w:w="4536" w:type="dxa"/>
            <w:vAlign w:val="center"/>
          </w:tcPr>
          <w:p w14:paraId="52BD53E1" w14:textId="77777777" w:rsidR="00304077" w:rsidRDefault="00304077" w:rsidP="00304077">
            <w:pPr>
              <w:rPr>
                <w:rFonts w:ascii="Arial" w:eastAsia="Times New Roman" w:hAnsi="Arial" w:cs="Arial"/>
                <w:sz w:val="24"/>
                <w:szCs w:val="24"/>
              </w:rPr>
            </w:pPr>
            <w:r>
              <w:rPr>
                <w:rFonts w:ascii="Arial" w:eastAsia="Times New Roman" w:hAnsi="Arial" w:cs="Arial"/>
                <w:sz w:val="24"/>
                <w:szCs w:val="24"/>
              </w:rPr>
              <w:t>□ operacja spełnia kryterium</w:t>
            </w:r>
          </w:p>
          <w:p w14:paraId="4447D2A7" w14:textId="77777777" w:rsidR="00304077" w:rsidRDefault="00304077" w:rsidP="00304077">
            <w:pPr>
              <w:rPr>
                <w:rFonts w:ascii="Arial" w:eastAsia="Times New Roman" w:hAnsi="Arial" w:cs="Arial"/>
                <w:sz w:val="24"/>
                <w:szCs w:val="24"/>
              </w:rPr>
            </w:pPr>
            <w:r>
              <w:rPr>
                <w:rFonts w:ascii="Arial" w:eastAsia="Times New Roman" w:hAnsi="Arial" w:cs="Arial"/>
                <w:sz w:val="24"/>
                <w:szCs w:val="24"/>
              </w:rPr>
              <w:t>□ operacja nie spełnia kryterium</w:t>
            </w:r>
          </w:p>
          <w:p w14:paraId="12692A6F" w14:textId="77777777" w:rsidR="00304077" w:rsidRDefault="00304077" w:rsidP="00304077">
            <w:pPr>
              <w:rPr>
                <w:rFonts w:ascii="Arial" w:eastAsia="Times New Roman" w:hAnsi="Arial" w:cs="Arial"/>
                <w:sz w:val="24"/>
                <w:szCs w:val="24"/>
              </w:rPr>
            </w:pPr>
          </w:p>
          <w:p w14:paraId="19B9B1CB" w14:textId="678DAF07" w:rsidR="00304077" w:rsidRPr="00347CFA" w:rsidRDefault="00304077" w:rsidP="00304077">
            <w:pPr>
              <w:rPr>
                <w:rFonts w:ascii="Arial" w:hAnsi="Arial" w:cs="Arial"/>
                <w:sz w:val="24"/>
                <w:szCs w:val="24"/>
              </w:rPr>
            </w:pPr>
            <w:r>
              <w:rPr>
                <w:rFonts w:ascii="Arial" w:eastAsia="Times New Roman" w:hAnsi="Arial" w:cs="Arial"/>
                <w:sz w:val="24"/>
                <w:szCs w:val="24"/>
              </w:rPr>
              <w:t>(Niespełnienie kryterium oznacza niespełnienie warunku udzielenia wsparcia – operacja nie podlega dalszej ocenie wg kryteriów punktowanych)</w:t>
            </w:r>
          </w:p>
        </w:tc>
      </w:tr>
      <w:tr w:rsidR="00304077" w:rsidRPr="00347CFA" w14:paraId="0326FF5F" w14:textId="77777777" w:rsidTr="00195E80">
        <w:trPr>
          <w:trHeight w:val="3697"/>
        </w:trPr>
        <w:tc>
          <w:tcPr>
            <w:tcW w:w="3510" w:type="dxa"/>
            <w:vAlign w:val="center"/>
          </w:tcPr>
          <w:p w14:paraId="7BAF8836" w14:textId="41807D0E" w:rsidR="00304077" w:rsidRPr="00347CFA" w:rsidRDefault="00304077" w:rsidP="00304077">
            <w:pPr>
              <w:rPr>
                <w:rFonts w:ascii="Arial" w:hAnsi="Arial" w:cs="Arial"/>
                <w:sz w:val="24"/>
                <w:szCs w:val="24"/>
              </w:rPr>
            </w:pPr>
            <w:bookmarkStart w:id="1" w:name="_Hlk199493880"/>
            <w:r w:rsidRPr="00820E67">
              <w:rPr>
                <w:rFonts w:ascii="Arial" w:eastAsia="Times New Roman" w:hAnsi="Arial" w:cs="Arial"/>
                <w:bCs/>
                <w:sz w:val="24"/>
                <w:szCs w:val="24"/>
              </w:rPr>
              <w:lastRenderedPageBreak/>
              <w:t xml:space="preserve">Wnioskodawca jest podmiotem uprawnionym do złożenia wniosku </w:t>
            </w:r>
            <w:r w:rsidRPr="00820E67">
              <w:rPr>
                <w:rFonts w:ascii="Arial" w:eastAsia="Times New Roman" w:hAnsi="Arial" w:cs="Arial"/>
                <w:bCs/>
                <w:sz w:val="24"/>
                <w:szCs w:val="24"/>
              </w:rPr>
              <w:br/>
              <w:t>o dofinansowanie projektu</w:t>
            </w:r>
          </w:p>
        </w:tc>
        <w:tc>
          <w:tcPr>
            <w:tcW w:w="6237" w:type="dxa"/>
            <w:vAlign w:val="center"/>
          </w:tcPr>
          <w:p w14:paraId="794A4FEF" w14:textId="77777777" w:rsidR="00304077" w:rsidRDefault="00304077" w:rsidP="00304077">
            <w:pPr>
              <w:pStyle w:val="Default"/>
              <w:spacing w:before="100" w:beforeAutospacing="1" w:after="100" w:afterAutospacing="1"/>
              <w:rPr>
                <w:rFonts w:ascii="Arial" w:hAnsi="Arial" w:cs="Arial"/>
                <w:bCs/>
                <w:lang w:eastAsia="en-US"/>
              </w:rPr>
            </w:pPr>
            <w:r>
              <w:rPr>
                <w:rFonts w:ascii="Arial" w:hAnsi="Arial" w:cs="Arial"/>
                <w:bCs/>
                <w:lang w:eastAsia="en-US"/>
              </w:rPr>
              <w:t>Na podstawie §6 pkt. 2 lit. fb Umowy o warunkach i sposobie realizacji strategii rozwoju lokalnego kierowanego przez społeczność z dnia 12.12.2023 r. zawartej pomiędzy Województwem Kujawsko-Pomorskim, a Stowarzyszeniem Lokalna Grupa Działania „Dolina Drwęcy” nie mogą być wybrani nwioskodawcy:</w:t>
            </w:r>
          </w:p>
          <w:p w14:paraId="32E97976" w14:textId="77777777" w:rsidR="00304077" w:rsidRDefault="00304077" w:rsidP="00304077">
            <w:pPr>
              <w:pStyle w:val="Default"/>
              <w:spacing w:before="100" w:beforeAutospacing="1" w:after="100" w:afterAutospacing="1"/>
              <w:rPr>
                <w:rFonts w:ascii="Arial" w:hAnsi="Arial" w:cs="Arial"/>
                <w:bCs/>
                <w:lang w:eastAsia="en-US"/>
              </w:rPr>
            </w:pPr>
            <w:r>
              <w:rPr>
                <w:rFonts w:ascii="Arial" w:hAnsi="Arial" w:cs="Arial"/>
                <w:bCs/>
                <w:lang w:eastAsia="en-US"/>
              </w:rPr>
              <w:t>- będący osobami fizycznymi (w tym prowadzącymi działalność gospodarczą) realizującymi działania związane z wdrażaniem LSR, zatrudnionymi przez LGD lub będący osobami fizycznymi pełniącymi funkcję członków Zarządu LGD, oraz</w:t>
            </w:r>
          </w:p>
          <w:p w14:paraId="18096839" w14:textId="41E5849A" w:rsidR="00304077" w:rsidRPr="00347CFA" w:rsidRDefault="00304077" w:rsidP="00304077">
            <w:pPr>
              <w:rPr>
                <w:rFonts w:ascii="Arial" w:hAnsi="Arial" w:cs="Arial"/>
                <w:sz w:val="24"/>
                <w:szCs w:val="24"/>
              </w:rPr>
            </w:pPr>
            <w:r>
              <w:rPr>
                <w:rFonts w:ascii="Arial" w:hAnsi="Arial" w:cs="Arial"/>
                <w:bCs/>
                <w:sz w:val="24"/>
                <w:szCs w:val="24"/>
              </w:rPr>
              <w:t>- w których osoby, o których mowa w tiret pierwsze są wspólnikami spółek prawa handlowego lub prowadzą działalność w formie spółki cywilnej.</w:t>
            </w:r>
          </w:p>
        </w:tc>
        <w:tc>
          <w:tcPr>
            <w:tcW w:w="4536" w:type="dxa"/>
            <w:vAlign w:val="center"/>
          </w:tcPr>
          <w:p w14:paraId="1D1CCE88" w14:textId="77777777" w:rsidR="00304077" w:rsidRDefault="00304077" w:rsidP="00304077">
            <w:pPr>
              <w:rPr>
                <w:rFonts w:ascii="Arial" w:eastAsia="Times New Roman" w:hAnsi="Arial" w:cs="Arial"/>
                <w:sz w:val="24"/>
                <w:szCs w:val="24"/>
              </w:rPr>
            </w:pPr>
            <w:r>
              <w:rPr>
                <w:rFonts w:ascii="Arial" w:eastAsia="Times New Roman" w:hAnsi="Arial" w:cs="Arial"/>
                <w:sz w:val="24"/>
                <w:szCs w:val="24"/>
              </w:rPr>
              <w:t>□ operacja spełnia kryterium</w:t>
            </w:r>
          </w:p>
          <w:p w14:paraId="752BEEED" w14:textId="77777777" w:rsidR="00304077" w:rsidRDefault="00304077" w:rsidP="00304077">
            <w:pPr>
              <w:rPr>
                <w:rFonts w:ascii="Arial" w:eastAsia="Times New Roman" w:hAnsi="Arial" w:cs="Arial"/>
                <w:sz w:val="24"/>
                <w:szCs w:val="24"/>
              </w:rPr>
            </w:pPr>
            <w:r>
              <w:rPr>
                <w:rFonts w:ascii="Arial" w:eastAsia="Times New Roman" w:hAnsi="Arial" w:cs="Arial"/>
                <w:sz w:val="24"/>
                <w:szCs w:val="24"/>
              </w:rPr>
              <w:t>□ operacja nie spełnia kryterium</w:t>
            </w:r>
          </w:p>
          <w:p w14:paraId="3179EACB" w14:textId="77777777" w:rsidR="00304077" w:rsidRDefault="00304077" w:rsidP="00304077">
            <w:pPr>
              <w:rPr>
                <w:rFonts w:ascii="Arial" w:eastAsia="Times New Roman" w:hAnsi="Arial" w:cs="Arial"/>
                <w:sz w:val="24"/>
                <w:szCs w:val="24"/>
              </w:rPr>
            </w:pPr>
          </w:p>
          <w:p w14:paraId="3BF00CC7" w14:textId="2D31286B" w:rsidR="00304077" w:rsidRPr="00347CFA" w:rsidRDefault="00304077" w:rsidP="00304077">
            <w:pPr>
              <w:rPr>
                <w:rFonts w:ascii="Arial" w:hAnsi="Arial" w:cs="Arial"/>
                <w:sz w:val="24"/>
                <w:szCs w:val="24"/>
              </w:rPr>
            </w:pPr>
            <w:r>
              <w:rPr>
                <w:rFonts w:ascii="Arial" w:eastAsia="Times New Roman" w:hAnsi="Arial" w:cs="Arial"/>
                <w:sz w:val="24"/>
                <w:szCs w:val="24"/>
              </w:rPr>
              <w:t>(Niespełnienie kryterium oznacza niespełnienie warunku udzielenia wsparcia – operacja nie podlega dalszej ocenie wg kryteriów punktowanych)</w:t>
            </w:r>
          </w:p>
        </w:tc>
      </w:tr>
      <w:bookmarkEnd w:id="1"/>
      <w:tr w:rsidR="00304077" w:rsidRPr="00347CFA" w14:paraId="70F2EEA6" w14:textId="77777777" w:rsidTr="00304077">
        <w:trPr>
          <w:trHeight w:val="708"/>
        </w:trPr>
        <w:tc>
          <w:tcPr>
            <w:tcW w:w="14283" w:type="dxa"/>
            <w:gridSpan w:val="3"/>
            <w:vAlign w:val="center"/>
          </w:tcPr>
          <w:p w14:paraId="04F2C818" w14:textId="0F500F03" w:rsidR="00304077" w:rsidRPr="00347CFA" w:rsidRDefault="00434A63" w:rsidP="00304077">
            <w:pPr>
              <w:rPr>
                <w:rFonts w:ascii="Arial" w:hAnsi="Arial" w:cs="Arial"/>
                <w:sz w:val="24"/>
                <w:szCs w:val="24"/>
              </w:rPr>
            </w:pPr>
            <w:r>
              <w:rPr>
                <w:rFonts w:ascii="Arial" w:eastAsia="Times New Roman" w:hAnsi="Arial" w:cs="Arial"/>
                <w:sz w:val="24"/>
                <w:szCs w:val="24"/>
              </w:rPr>
              <w:t>Kryteria rankingujące</w:t>
            </w:r>
          </w:p>
        </w:tc>
      </w:tr>
      <w:tr w:rsidR="00304077" w:rsidRPr="00347CFA" w14:paraId="4D384C2C" w14:textId="77777777" w:rsidTr="00195E80">
        <w:trPr>
          <w:trHeight w:val="3697"/>
        </w:trPr>
        <w:tc>
          <w:tcPr>
            <w:tcW w:w="3510" w:type="dxa"/>
            <w:vAlign w:val="center"/>
          </w:tcPr>
          <w:p w14:paraId="4D6BFE81" w14:textId="77777777" w:rsidR="00304077" w:rsidRPr="00347CFA" w:rsidRDefault="00304077" w:rsidP="00304077">
            <w:pPr>
              <w:spacing w:line="276" w:lineRule="auto"/>
              <w:rPr>
                <w:rFonts w:ascii="Arial" w:hAnsi="Arial" w:cs="Arial"/>
                <w:sz w:val="24"/>
                <w:szCs w:val="24"/>
              </w:rPr>
            </w:pPr>
            <w:r w:rsidRPr="00347CFA">
              <w:rPr>
                <w:rFonts w:ascii="Arial" w:hAnsi="Arial" w:cs="Arial"/>
                <w:sz w:val="24"/>
                <w:szCs w:val="24"/>
              </w:rPr>
              <w:lastRenderedPageBreak/>
              <w:t>1. Nowe miejsca pracy*</w:t>
            </w:r>
          </w:p>
        </w:tc>
        <w:tc>
          <w:tcPr>
            <w:tcW w:w="6237" w:type="dxa"/>
            <w:vAlign w:val="center"/>
          </w:tcPr>
          <w:p w14:paraId="430F74B4" w14:textId="77777777" w:rsidR="00304077" w:rsidRPr="00347CFA" w:rsidRDefault="00304077" w:rsidP="00304077">
            <w:pPr>
              <w:spacing w:line="276" w:lineRule="auto"/>
              <w:rPr>
                <w:rFonts w:ascii="Arial" w:hAnsi="Arial" w:cs="Arial"/>
                <w:sz w:val="24"/>
                <w:szCs w:val="24"/>
              </w:rPr>
            </w:pPr>
            <w:r w:rsidRPr="00347CFA">
              <w:rPr>
                <w:rFonts w:ascii="Arial" w:hAnsi="Arial" w:cs="Arial"/>
                <w:sz w:val="24"/>
                <w:szCs w:val="24"/>
              </w:rPr>
              <w:t>Kryterium preferuje operacje, które przyczynią się do powstania nowych miejsc pracy na obszarze LSR, zapewnia bezpośrednie premiowanie operacji przyczyniających się do osiągnięcia celów LSR oraz wskaźników produktu i rezultatu określonych w przedsięwzięciu 1.2.</w:t>
            </w:r>
          </w:p>
          <w:p w14:paraId="42FCEF10" w14:textId="13E659B1" w:rsidR="00304077" w:rsidRPr="00347CFA" w:rsidRDefault="00304077" w:rsidP="00304077">
            <w:pPr>
              <w:spacing w:line="276" w:lineRule="auto"/>
              <w:rPr>
                <w:rFonts w:ascii="Arial" w:hAnsi="Arial" w:cs="Arial"/>
                <w:sz w:val="24"/>
                <w:szCs w:val="24"/>
              </w:rPr>
            </w:pPr>
            <w:r w:rsidRPr="00347CFA">
              <w:rPr>
                <w:rFonts w:ascii="Arial" w:hAnsi="Arial" w:cs="Arial"/>
                <w:sz w:val="24"/>
                <w:szCs w:val="24"/>
              </w:rPr>
              <w:t>Spełnienie kryterium będzie weryfikowane w oparciu o zapisy we wniosku oraz biznesplanie, w którym należy wskazać planowane zatrudnienie wraz z opisem stanowiska pracy oraz wymiarem czasu pracy (w przeliczeniu na pełne etaty średnioroczne). Miejsca pracy należy utrzymać co najmniej przez okres, jaki będzie wskazany w umowie o przyznaniu pomocy jako okres związania celem, tj. 3 lat od dnia wypłaty pomocy.</w:t>
            </w:r>
          </w:p>
        </w:tc>
        <w:tc>
          <w:tcPr>
            <w:tcW w:w="4536" w:type="dxa"/>
            <w:vAlign w:val="center"/>
          </w:tcPr>
          <w:p w14:paraId="7C6C1233" w14:textId="77777777" w:rsidR="00304077" w:rsidRPr="00347CFA" w:rsidRDefault="00304077" w:rsidP="00304077">
            <w:pPr>
              <w:spacing w:line="276" w:lineRule="auto"/>
              <w:rPr>
                <w:rFonts w:ascii="Arial" w:hAnsi="Arial" w:cs="Arial"/>
                <w:sz w:val="24"/>
                <w:szCs w:val="24"/>
              </w:rPr>
            </w:pPr>
            <w:r w:rsidRPr="00347CFA">
              <w:rPr>
                <w:rFonts w:ascii="Arial" w:hAnsi="Arial" w:cs="Arial"/>
                <w:sz w:val="24"/>
                <w:szCs w:val="24"/>
              </w:rPr>
              <w:t>10 pkt. – operacja zakłada utworzenie</w:t>
            </w:r>
            <w:r w:rsidRPr="00347CFA">
              <w:rPr>
                <w:rFonts w:ascii="Arial" w:hAnsi="Arial" w:cs="Arial"/>
                <w:sz w:val="24"/>
                <w:szCs w:val="24"/>
              </w:rPr>
              <w:br/>
              <w:t xml:space="preserve">min. 1 etatu (umowa o pracę, spółdzielcza umowa o pracę) </w:t>
            </w:r>
          </w:p>
          <w:p w14:paraId="5903231D" w14:textId="77777777" w:rsidR="00304077" w:rsidRPr="00347CFA" w:rsidRDefault="00304077" w:rsidP="00304077">
            <w:pPr>
              <w:spacing w:line="276" w:lineRule="auto"/>
              <w:rPr>
                <w:rFonts w:ascii="Arial" w:hAnsi="Arial" w:cs="Arial"/>
                <w:sz w:val="24"/>
                <w:szCs w:val="24"/>
              </w:rPr>
            </w:pPr>
          </w:p>
          <w:p w14:paraId="686701A6" w14:textId="77777777" w:rsidR="00304077" w:rsidRPr="00347CFA" w:rsidRDefault="00304077" w:rsidP="00304077">
            <w:pPr>
              <w:spacing w:line="276" w:lineRule="auto"/>
              <w:rPr>
                <w:rFonts w:ascii="Arial" w:hAnsi="Arial" w:cs="Arial"/>
                <w:sz w:val="24"/>
                <w:szCs w:val="24"/>
              </w:rPr>
            </w:pPr>
            <w:r w:rsidRPr="00347CFA">
              <w:rPr>
                <w:rFonts w:ascii="Arial" w:hAnsi="Arial" w:cs="Arial"/>
                <w:sz w:val="24"/>
                <w:szCs w:val="24"/>
              </w:rPr>
              <w:t xml:space="preserve">5 pkt. – operacja zakłada utworzenie 0,5 etatu (umowa o pracę, spółdzielcza umowa o pracę) </w:t>
            </w:r>
          </w:p>
          <w:p w14:paraId="52B72FA5" w14:textId="77777777" w:rsidR="00304077" w:rsidRPr="00347CFA" w:rsidRDefault="00304077" w:rsidP="00304077">
            <w:pPr>
              <w:spacing w:line="276" w:lineRule="auto"/>
              <w:rPr>
                <w:rFonts w:ascii="Arial" w:hAnsi="Arial" w:cs="Arial"/>
                <w:sz w:val="24"/>
                <w:szCs w:val="24"/>
              </w:rPr>
            </w:pPr>
          </w:p>
          <w:p w14:paraId="58ABADD3" w14:textId="77777777" w:rsidR="00304077" w:rsidRPr="00347CFA" w:rsidRDefault="00304077" w:rsidP="00304077">
            <w:pPr>
              <w:spacing w:line="276" w:lineRule="auto"/>
              <w:rPr>
                <w:rFonts w:ascii="Arial" w:eastAsia="Times New Roman" w:hAnsi="Arial" w:cs="Arial"/>
                <w:sz w:val="24"/>
                <w:szCs w:val="24"/>
              </w:rPr>
            </w:pPr>
            <w:r w:rsidRPr="00347CFA">
              <w:rPr>
                <w:rFonts w:ascii="Arial" w:hAnsi="Arial" w:cs="Arial"/>
                <w:sz w:val="24"/>
                <w:szCs w:val="24"/>
              </w:rPr>
              <w:t>0 pkt.– operacja nie zakłada utworzenia miejsc pracy</w:t>
            </w:r>
          </w:p>
        </w:tc>
      </w:tr>
      <w:tr w:rsidR="00304077" w:rsidRPr="00347CFA" w14:paraId="4057E24B" w14:textId="77777777" w:rsidTr="009E24DC">
        <w:trPr>
          <w:trHeight w:val="3536"/>
        </w:trPr>
        <w:tc>
          <w:tcPr>
            <w:tcW w:w="3510" w:type="dxa"/>
            <w:vAlign w:val="center"/>
          </w:tcPr>
          <w:p w14:paraId="03CF09A2" w14:textId="77777777" w:rsidR="00304077" w:rsidRPr="00347CFA" w:rsidRDefault="00304077" w:rsidP="00304077">
            <w:pPr>
              <w:spacing w:line="276" w:lineRule="auto"/>
              <w:rPr>
                <w:rFonts w:ascii="Arial" w:hAnsi="Arial" w:cs="Arial"/>
                <w:sz w:val="24"/>
                <w:szCs w:val="24"/>
              </w:rPr>
            </w:pPr>
            <w:r w:rsidRPr="00347CFA">
              <w:rPr>
                <w:rFonts w:ascii="Arial" w:hAnsi="Arial" w:cs="Arial"/>
                <w:sz w:val="24"/>
                <w:szCs w:val="24"/>
              </w:rPr>
              <w:t>2. Funkcjonowanie przedsiębiorstwa na rynku lokalnym</w:t>
            </w:r>
          </w:p>
        </w:tc>
        <w:tc>
          <w:tcPr>
            <w:tcW w:w="6237" w:type="dxa"/>
            <w:vAlign w:val="center"/>
          </w:tcPr>
          <w:p w14:paraId="00A104AB" w14:textId="3EE29C9B" w:rsidR="00304077" w:rsidRPr="00347CFA" w:rsidRDefault="00304077" w:rsidP="00304077">
            <w:pPr>
              <w:spacing w:line="276" w:lineRule="auto"/>
              <w:rPr>
                <w:rFonts w:ascii="Arial" w:hAnsi="Arial" w:cs="Arial"/>
                <w:sz w:val="24"/>
                <w:szCs w:val="24"/>
              </w:rPr>
            </w:pPr>
            <w:r w:rsidRPr="00347CFA">
              <w:rPr>
                <w:rFonts w:ascii="Arial" w:hAnsi="Arial" w:cs="Arial"/>
                <w:sz w:val="24"/>
                <w:szCs w:val="24"/>
              </w:rPr>
              <w:t>LGD premiuje wnioski składane przez wnioskodawców, których działalność gospodarcza istnieje na rynku lokalnym (powiat golubsko-dobrzyński) od dłuższego czasu.  Przez funkcjonowanie przedsiębiorstwa rozumiemy jego nieprzerwane prowadzenie, bez możliwości zawieszenia w badanym okresie (3 lata wstecz).</w:t>
            </w:r>
            <w:r w:rsidR="0085359E">
              <w:rPr>
                <w:rFonts w:ascii="Arial" w:hAnsi="Arial" w:cs="Arial"/>
                <w:sz w:val="24"/>
                <w:szCs w:val="24"/>
              </w:rPr>
              <w:t xml:space="preserve"> </w:t>
            </w:r>
            <w:r w:rsidRPr="00347CFA">
              <w:rPr>
                <w:rFonts w:ascii="Arial" w:hAnsi="Arial" w:cs="Arial"/>
                <w:sz w:val="24"/>
                <w:szCs w:val="24"/>
              </w:rPr>
              <w:t xml:space="preserve">Liczony od dnia złożenia WoPP w Biurze LGD (przykładowo dzień złożenia WoPP 10.01.2025 r. – 7 pkt. uzyska Wnioskodawca, którego przedsiębiorstwo istnieje na rynku co najmniej od 10.01.2022 r.). </w:t>
            </w:r>
          </w:p>
          <w:p w14:paraId="3C3CCD5E" w14:textId="169EBF2D" w:rsidR="0085359E" w:rsidRPr="00347CFA" w:rsidRDefault="00304077" w:rsidP="00304077">
            <w:pPr>
              <w:spacing w:line="276" w:lineRule="auto"/>
              <w:rPr>
                <w:rFonts w:ascii="Arial" w:hAnsi="Arial" w:cs="Arial"/>
                <w:sz w:val="24"/>
                <w:szCs w:val="24"/>
              </w:rPr>
            </w:pPr>
            <w:r w:rsidRPr="00347CFA">
              <w:rPr>
                <w:rFonts w:ascii="Arial" w:hAnsi="Arial" w:cs="Arial"/>
                <w:sz w:val="24"/>
                <w:szCs w:val="24"/>
              </w:rPr>
              <w:t>Spełnienie kryterium będzie weryfikowane w oparciu o zapisy we wniosku oraz danych zawartych w ogólnodostępnych rejestrach typu CEiDG, KRS.</w:t>
            </w:r>
          </w:p>
        </w:tc>
        <w:tc>
          <w:tcPr>
            <w:tcW w:w="4536" w:type="dxa"/>
            <w:vAlign w:val="center"/>
          </w:tcPr>
          <w:p w14:paraId="039F604D" w14:textId="77777777" w:rsidR="00304077" w:rsidRPr="00347CFA" w:rsidRDefault="00304077" w:rsidP="00304077">
            <w:pPr>
              <w:spacing w:line="276" w:lineRule="auto"/>
              <w:rPr>
                <w:rFonts w:ascii="Arial" w:hAnsi="Arial" w:cs="Arial"/>
                <w:sz w:val="24"/>
                <w:szCs w:val="24"/>
              </w:rPr>
            </w:pPr>
            <w:r w:rsidRPr="00347CFA">
              <w:rPr>
                <w:rFonts w:ascii="Arial" w:hAnsi="Arial" w:cs="Arial"/>
                <w:sz w:val="24"/>
                <w:szCs w:val="24"/>
              </w:rPr>
              <w:t>7 pkt. – wnioskodawca prowadzi działalność gospodarczą na rynku lokalnym min. 3 lata</w:t>
            </w:r>
          </w:p>
          <w:p w14:paraId="143E1E0D" w14:textId="77777777" w:rsidR="00304077" w:rsidRPr="00347CFA" w:rsidRDefault="00304077" w:rsidP="00304077">
            <w:pPr>
              <w:spacing w:line="276" w:lineRule="auto"/>
              <w:rPr>
                <w:rFonts w:ascii="Arial" w:hAnsi="Arial" w:cs="Arial"/>
                <w:sz w:val="24"/>
                <w:szCs w:val="24"/>
              </w:rPr>
            </w:pPr>
          </w:p>
          <w:p w14:paraId="2E13956A" w14:textId="77777777" w:rsidR="00304077" w:rsidRPr="00347CFA" w:rsidRDefault="00304077" w:rsidP="00304077">
            <w:pPr>
              <w:spacing w:line="276" w:lineRule="auto"/>
              <w:rPr>
                <w:rFonts w:ascii="Arial" w:hAnsi="Arial" w:cs="Arial"/>
                <w:sz w:val="24"/>
                <w:szCs w:val="24"/>
              </w:rPr>
            </w:pPr>
            <w:r w:rsidRPr="00347CFA">
              <w:rPr>
                <w:rFonts w:ascii="Arial" w:hAnsi="Arial" w:cs="Arial"/>
                <w:sz w:val="24"/>
                <w:szCs w:val="24"/>
              </w:rPr>
              <w:t>0 pkt. – wnioskodawca prowadzi działalność gospodarcza na rynku lokalnym krócej niż 3 lata</w:t>
            </w:r>
          </w:p>
        </w:tc>
      </w:tr>
      <w:tr w:rsidR="00304077" w:rsidRPr="00347CFA" w14:paraId="135FE5C5" w14:textId="77777777" w:rsidTr="009E24DC">
        <w:trPr>
          <w:trHeight w:val="6095"/>
        </w:trPr>
        <w:tc>
          <w:tcPr>
            <w:tcW w:w="3510" w:type="dxa"/>
            <w:vAlign w:val="center"/>
          </w:tcPr>
          <w:p w14:paraId="06912879" w14:textId="77777777" w:rsidR="00304077" w:rsidRPr="00347CFA" w:rsidRDefault="00304077" w:rsidP="00304077">
            <w:pPr>
              <w:spacing w:line="276" w:lineRule="auto"/>
              <w:rPr>
                <w:rFonts w:ascii="Arial" w:hAnsi="Arial" w:cs="Arial"/>
                <w:sz w:val="24"/>
                <w:szCs w:val="24"/>
              </w:rPr>
            </w:pPr>
            <w:r w:rsidRPr="00347CFA">
              <w:rPr>
                <w:rFonts w:ascii="Arial" w:hAnsi="Arial" w:cs="Arial"/>
                <w:sz w:val="24"/>
                <w:szCs w:val="24"/>
              </w:rPr>
              <w:lastRenderedPageBreak/>
              <w:t>3. Innowacyjność</w:t>
            </w:r>
          </w:p>
        </w:tc>
        <w:tc>
          <w:tcPr>
            <w:tcW w:w="6237" w:type="dxa"/>
            <w:vAlign w:val="center"/>
          </w:tcPr>
          <w:p w14:paraId="09CA598A" w14:textId="77777777" w:rsidR="00304077" w:rsidRPr="00347CFA" w:rsidRDefault="00304077" w:rsidP="00304077">
            <w:pPr>
              <w:pStyle w:val="Akapitzlist"/>
              <w:spacing w:line="276" w:lineRule="auto"/>
              <w:ind w:left="0"/>
              <w:rPr>
                <w:rFonts w:ascii="Arial" w:hAnsi="Arial" w:cs="Arial"/>
                <w:sz w:val="24"/>
                <w:szCs w:val="24"/>
              </w:rPr>
            </w:pPr>
            <w:r w:rsidRPr="00347CFA">
              <w:rPr>
                <w:rFonts w:ascii="Arial" w:hAnsi="Arial" w:cs="Arial"/>
                <w:sz w:val="24"/>
                <w:szCs w:val="24"/>
              </w:rPr>
              <w:t xml:space="preserve">Przez </w:t>
            </w:r>
            <w:r w:rsidRPr="00347CFA">
              <w:rPr>
                <w:rFonts w:ascii="Arial" w:hAnsi="Arial" w:cs="Arial"/>
                <w:b/>
                <w:sz w:val="24"/>
                <w:szCs w:val="24"/>
              </w:rPr>
              <w:t>innowacyjność</w:t>
            </w:r>
            <w:r w:rsidRPr="00347CFA">
              <w:rPr>
                <w:rFonts w:ascii="Arial" w:hAnsi="Arial" w:cs="Arial"/>
                <w:sz w:val="24"/>
                <w:szCs w:val="24"/>
              </w:rPr>
              <w:t xml:space="preserve"> rozumie się zmianę mającą na celu wdrożenie nowego na obszarze objętym LSR lub znacząco udoskonalonego produktu, usługi, procesu, organizacji lub nowego sposobu wykorzystania lub zmobilizowania istniejących lokalnych zasobów przyrodniczych, historycznych, kulturowych czy społecznych (kontekst lokalny). </w:t>
            </w:r>
          </w:p>
          <w:p w14:paraId="32D9C3B9" w14:textId="77777777" w:rsidR="00304077" w:rsidRPr="00347CFA" w:rsidRDefault="00304077" w:rsidP="00304077">
            <w:pPr>
              <w:pStyle w:val="Akapitzlist"/>
              <w:spacing w:line="276" w:lineRule="auto"/>
              <w:ind w:left="0"/>
              <w:rPr>
                <w:rFonts w:ascii="Arial" w:hAnsi="Arial" w:cs="Arial"/>
                <w:sz w:val="24"/>
                <w:szCs w:val="24"/>
              </w:rPr>
            </w:pPr>
            <w:r w:rsidRPr="00347CFA">
              <w:rPr>
                <w:rFonts w:ascii="Arial" w:hAnsi="Arial" w:cs="Arial"/>
                <w:sz w:val="24"/>
                <w:szCs w:val="24"/>
              </w:rPr>
              <w:t>Wnioskodawca musi konkretnie określić i wyczerpująco uzasadnić że zaplanowane w ramach projektu działania mają charakter innowacyjny. Innowacja może zostać oceniona jako:</w:t>
            </w:r>
          </w:p>
          <w:p w14:paraId="673659B6" w14:textId="77777777" w:rsidR="00304077" w:rsidRPr="00347CFA" w:rsidRDefault="00304077" w:rsidP="00304077">
            <w:pPr>
              <w:pStyle w:val="Akapitzlist"/>
              <w:numPr>
                <w:ilvl w:val="0"/>
                <w:numId w:val="43"/>
              </w:numPr>
              <w:spacing w:line="276" w:lineRule="auto"/>
              <w:rPr>
                <w:rFonts w:ascii="Arial" w:hAnsi="Arial" w:cs="Arial"/>
                <w:sz w:val="24"/>
                <w:szCs w:val="24"/>
              </w:rPr>
            </w:pPr>
            <w:r w:rsidRPr="00347CFA">
              <w:rPr>
                <w:rFonts w:ascii="Arial" w:hAnsi="Arial" w:cs="Arial"/>
                <w:sz w:val="24"/>
                <w:szCs w:val="24"/>
              </w:rPr>
              <w:t>Kreatywna – powstają w wyniku autorskiego pomysłu, dotyczą nowych produktów, usług, procesów lub organizacji,</w:t>
            </w:r>
          </w:p>
          <w:p w14:paraId="2B1C7C3A" w14:textId="77777777" w:rsidR="00304077" w:rsidRPr="00347CFA" w:rsidRDefault="00304077" w:rsidP="00304077">
            <w:pPr>
              <w:pStyle w:val="Akapitzlist"/>
              <w:numPr>
                <w:ilvl w:val="0"/>
                <w:numId w:val="43"/>
              </w:numPr>
              <w:spacing w:line="276" w:lineRule="auto"/>
              <w:rPr>
                <w:rFonts w:ascii="Arial" w:hAnsi="Arial" w:cs="Arial"/>
                <w:sz w:val="24"/>
                <w:szCs w:val="24"/>
              </w:rPr>
            </w:pPr>
            <w:r w:rsidRPr="00347CFA">
              <w:rPr>
                <w:rFonts w:ascii="Arial" w:hAnsi="Arial" w:cs="Arial"/>
                <w:sz w:val="24"/>
                <w:szCs w:val="24"/>
              </w:rPr>
              <w:t>Imitująca – wzorowane na wcześniej powstałych produktach, usługach, procesach lub organizacji. Dotyczące nowego sposobu wykorzystania lub zmobilizowania istniejących lokalnych zasobów przyrodniczych, historycznych, kulturowych czy społecznych,</w:t>
            </w:r>
          </w:p>
          <w:p w14:paraId="7ED68021" w14:textId="77777777" w:rsidR="00304077" w:rsidRPr="00347CFA" w:rsidRDefault="00304077" w:rsidP="00304077">
            <w:pPr>
              <w:pStyle w:val="Akapitzlist"/>
              <w:numPr>
                <w:ilvl w:val="0"/>
                <w:numId w:val="43"/>
              </w:numPr>
              <w:spacing w:line="276" w:lineRule="auto"/>
              <w:rPr>
                <w:rFonts w:ascii="Arial" w:hAnsi="Arial" w:cs="Arial"/>
                <w:sz w:val="24"/>
                <w:szCs w:val="24"/>
              </w:rPr>
            </w:pPr>
            <w:r w:rsidRPr="00347CFA">
              <w:rPr>
                <w:rFonts w:ascii="Arial" w:hAnsi="Arial" w:cs="Arial"/>
                <w:sz w:val="24"/>
                <w:szCs w:val="24"/>
              </w:rPr>
              <w:t>Pozorna – w rzeczywistości nie są to innowacje w skali LSR. Są to jedynie drobne zmiany oferujące rzekome nowości.</w:t>
            </w:r>
          </w:p>
          <w:p w14:paraId="05FE61A3" w14:textId="77777777" w:rsidR="00304077" w:rsidRPr="00347CFA" w:rsidRDefault="00304077" w:rsidP="00304077">
            <w:pPr>
              <w:spacing w:line="276" w:lineRule="auto"/>
              <w:rPr>
                <w:rFonts w:ascii="Arial" w:hAnsi="Arial" w:cs="Arial"/>
                <w:sz w:val="24"/>
                <w:szCs w:val="24"/>
              </w:rPr>
            </w:pPr>
            <w:r w:rsidRPr="00347CFA">
              <w:rPr>
                <w:rFonts w:ascii="Arial" w:hAnsi="Arial" w:cs="Arial"/>
                <w:sz w:val="24"/>
                <w:szCs w:val="24"/>
              </w:rPr>
              <w:t>Kryterium oceniane będzie na podstawie subiektywnej opinii członka Rady, będzie weryfikowane na podstawie treści wniosku o przyznanie pomocy z załącznikami.</w:t>
            </w:r>
          </w:p>
        </w:tc>
        <w:tc>
          <w:tcPr>
            <w:tcW w:w="4536" w:type="dxa"/>
            <w:vAlign w:val="center"/>
          </w:tcPr>
          <w:p w14:paraId="0AF45035" w14:textId="77777777" w:rsidR="00304077" w:rsidRPr="00347CFA" w:rsidRDefault="00304077" w:rsidP="00304077">
            <w:pPr>
              <w:spacing w:line="276" w:lineRule="auto"/>
              <w:rPr>
                <w:rFonts w:ascii="Arial" w:hAnsi="Arial" w:cs="Arial"/>
                <w:sz w:val="24"/>
                <w:szCs w:val="24"/>
              </w:rPr>
            </w:pPr>
            <w:r w:rsidRPr="00347CFA">
              <w:rPr>
                <w:rFonts w:ascii="Arial" w:hAnsi="Arial" w:cs="Arial"/>
                <w:sz w:val="24"/>
                <w:szCs w:val="24"/>
              </w:rPr>
              <w:t>5 pkt. – operacja ma charakter innowacyjności kreatywnej</w:t>
            </w:r>
          </w:p>
          <w:p w14:paraId="59B5B840" w14:textId="77777777" w:rsidR="00304077" w:rsidRPr="00347CFA" w:rsidRDefault="00304077" w:rsidP="00304077">
            <w:pPr>
              <w:spacing w:line="276" w:lineRule="auto"/>
              <w:rPr>
                <w:rFonts w:ascii="Arial" w:hAnsi="Arial" w:cs="Arial"/>
                <w:sz w:val="24"/>
                <w:szCs w:val="24"/>
              </w:rPr>
            </w:pPr>
          </w:p>
          <w:p w14:paraId="2B6A5587" w14:textId="77777777" w:rsidR="00304077" w:rsidRPr="00347CFA" w:rsidRDefault="00304077" w:rsidP="00304077">
            <w:pPr>
              <w:spacing w:line="276" w:lineRule="auto"/>
              <w:rPr>
                <w:rFonts w:ascii="Arial" w:hAnsi="Arial" w:cs="Arial"/>
                <w:sz w:val="24"/>
                <w:szCs w:val="24"/>
              </w:rPr>
            </w:pPr>
            <w:r w:rsidRPr="00347CFA">
              <w:rPr>
                <w:rFonts w:ascii="Arial" w:hAnsi="Arial" w:cs="Arial"/>
                <w:sz w:val="24"/>
                <w:szCs w:val="24"/>
              </w:rPr>
              <w:t>3 pkt. – operacja ma charakter innowacyjności imitującej</w:t>
            </w:r>
          </w:p>
          <w:p w14:paraId="295FF390" w14:textId="77777777" w:rsidR="00304077" w:rsidRPr="00347CFA" w:rsidRDefault="00304077" w:rsidP="00304077">
            <w:pPr>
              <w:spacing w:line="276" w:lineRule="auto"/>
              <w:rPr>
                <w:rFonts w:ascii="Arial" w:hAnsi="Arial" w:cs="Arial"/>
                <w:sz w:val="24"/>
                <w:szCs w:val="24"/>
              </w:rPr>
            </w:pPr>
          </w:p>
          <w:p w14:paraId="610F94C8" w14:textId="77777777" w:rsidR="00304077" w:rsidRPr="00347CFA" w:rsidRDefault="00304077" w:rsidP="00304077">
            <w:pPr>
              <w:spacing w:line="276" w:lineRule="auto"/>
              <w:rPr>
                <w:rFonts w:ascii="Arial" w:hAnsi="Arial" w:cs="Arial"/>
                <w:sz w:val="24"/>
                <w:szCs w:val="24"/>
              </w:rPr>
            </w:pPr>
            <w:r w:rsidRPr="00347CFA">
              <w:rPr>
                <w:rFonts w:ascii="Arial" w:hAnsi="Arial" w:cs="Arial"/>
                <w:sz w:val="24"/>
                <w:szCs w:val="24"/>
              </w:rPr>
              <w:t>0 pkt. Operacja ma charakter innowacyjności pozornej</w:t>
            </w:r>
          </w:p>
          <w:p w14:paraId="2DCBA2B6" w14:textId="77777777" w:rsidR="00304077" w:rsidRPr="00347CFA" w:rsidRDefault="00304077" w:rsidP="00304077">
            <w:pPr>
              <w:spacing w:line="276" w:lineRule="auto"/>
              <w:rPr>
                <w:rFonts w:ascii="Arial" w:hAnsi="Arial" w:cs="Arial"/>
                <w:sz w:val="24"/>
                <w:szCs w:val="24"/>
              </w:rPr>
            </w:pPr>
          </w:p>
          <w:p w14:paraId="782DE2BA" w14:textId="77777777" w:rsidR="00304077" w:rsidRPr="00347CFA" w:rsidRDefault="00304077" w:rsidP="00304077">
            <w:pPr>
              <w:spacing w:line="276" w:lineRule="auto"/>
              <w:rPr>
                <w:rFonts w:ascii="Arial" w:hAnsi="Arial" w:cs="Arial"/>
                <w:sz w:val="24"/>
                <w:szCs w:val="24"/>
              </w:rPr>
            </w:pPr>
            <w:r w:rsidRPr="00347CFA">
              <w:rPr>
                <w:rFonts w:ascii="Arial" w:hAnsi="Arial" w:cs="Arial"/>
                <w:sz w:val="24"/>
                <w:szCs w:val="24"/>
              </w:rPr>
              <w:t>Punkty nie sumują się.</w:t>
            </w:r>
          </w:p>
        </w:tc>
      </w:tr>
      <w:tr w:rsidR="007C3C01" w:rsidRPr="00347CFA" w14:paraId="5E19DA7B" w14:textId="77777777" w:rsidTr="004E0E45">
        <w:trPr>
          <w:trHeight w:val="1842"/>
        </w:trPr>
        <w:tc>
          <w:tcPr>
            <w:tcW w:w="3510" w:type="dxa"/>
            <w:vAlign w:val="center"/>
          </w:tcPr>
          <w:p w14:paraId="60FE7521" w14:textId="77777777" w:rsidR="007C3C01" w:rsidRPr="00347CFA" w:rsidRDefault="007C3C01" w:rsidP="007C3C01">
            <w:pPr>
              <w:spacing w:line="276" w:lineRule="auto"/>
              <w:rPr>
                <w:rFonts w:ascii="Arial" w:hAnsi="Arial" w:cs="Arial"/>
                <w:sz w:val="24"/>
                <w:szCs w:val="24"/>
              </w:rPr>
            </w:pPr>
            <w:r w:rsidRPr="00347CFA">
              <w:rPr>
                <w:rFonts w:ascii="Arial" w:hAnsi="Arial" w:cs="Arial"/>
                <w:sz w:val="24"/>
                <w:szCs w:val="24"/>
              </w:rPr>
              <w:lastRenderedPageBreak/>
              <w:t xml:space="preserve">4. Planowana operacja zakłada wdrożenie rozwiązań służących </w:t>
            </w:r>
            <w:r w:rsidRPr="00347CFA">
              <w:rPr>
                <w:rFonts w:ascii="Arial" w:hAnsi="Arial" w:cs="Arial"/>
                <w:bCs/>
                <w:sz w:val="24"/>
                <w:szCs w:val="24"/>
              </w:rPr>
              <w:t>racjonalnemu gospodarowaniu zasobami lub ograniczających presję na środowisko</w:t>
            </w:r>
          </w:p>
        </w:tc>
        <w:tc>
          <w:tcPr>
            <w:tcW w:w="6237" w:type="dxa"/>
            <w:vAlign w:val="center"/>
          </w:tcPr>
          <w:p w14:paraId="6D86DE16" w14:textId="77777777" w:rsidR="007C3C01" w:rsidRPr="00347CFA" w:rsidRDefault="007C3C01" w:rsidP="007C3C01">
            <w:pPr>
              <w:pStyle w:val="Bezodstpw"/>
              <w:spacing w:line="276" w:lineRule="auto"/>
              <w:rPr>
                <w:rFonts w:ascii="Arial" w:hAnsi="Arial" w:cs="Arial"/>
                <w:sz w:val="24"/>
                <w:szCs w:val="24"/>
              </w:rPr>
            </w:pPr>
            <w:r w:rsidRPr="00347CFA">
              <w:rPr>
                <w:rFonts w:ascii="Arial" w:hAnsi="Arial" w:cs="Arial"/>
                <w:sz w:val="24"/>
                <w:szCs w:val="24"/>
              </w:rPr>
              <w:t>Premiowane są operacje zakładające wdrożenie rozwiązań służących racjonalnemu gospodarowaniu zasobami lub ograniczających presję na środowisko poprzez zaplanowanie w zakresie operacji min. 1 elementu z wymienionych poniżej:</w:t>
            </w:r>
          </w:p>
          <w:p w14:paraId="6A02E2FB" w14:textId="77777777" w:rsidR="007C3C01" w:rsidRDefault="007C3C01" w:rsidP="007C3C01">
            <w:pPr>
              <w:pStyle w:val="Bezodstpw"/>
              <w:numPr>
                <w:ilvl w:val="0"/>
                <w:numId w:val="45"/>
              </w:numPr>
              <w:spacing w:line="276" w:lineRule="auto"/>
              <w:rPr>
                <w:rFonts w:ascii="Arial" w:hAnsi="Arial" w:cs="Arial"/>
                <w:sz w:val="24"/>
                <w:szCs w:val="24"/>
              </w:rPr>
            </w:pPr>
            <w:r>
              <w:rPr>
                <w:rFonts w:ascii="Arial" w:hAnsi="Arial" w:cs="Arial"/>
                <w:sz w:val="24"/>
                <w:szCs w:val="24"/>
              </w:rPr>
              <w:t>d</w:t>
            </w:r>
            <w:r w:rsidRPr="00347CFA">
              <w:rPr>
                <w:rFonts w:ascii="Arial" w:hAnsi="Arial" w:cs="Arial"/>
                <w:sz w:val="24"/>
                <w:szCs w:val="24"/>
              </w:rPr>
              <w:t xml:space="preserve">ziałalność prowadzona w obiekcie wykorzystującym rozwiązania ekologiczne (odnawialne źródła energii, zagospodarowanie wody deszczowej, instalacje wykorzystujące efektywność energetyczną) </w:t>
            </w:r>
          </w:p>
          <w:p w14:paraId="0BCAB418" w14:textId="77777777" w:rsidR="007C3C01" w:rsidRPr="00347CFA" w:rsidRDefault="007C3C01" w:rsidP="007C3C01">
            <w:pPr>
              <w:pStyle w:val="Bezodstpw"/>
              <w:numPr>
                <w:ilvl w:val="0"/>
                <w:numId w:val="45"/>
              </w:numPr>
              <w:spacing w:line="276" w:lineRule="auto"/>
              <w:rPr>
                <w:rFonts w:ascii="Arial" w:hAnsi="Arial" w:cs="Arial"/>
                <w:sz w:val="24"/>
                <w:szCs w:val="24"/>
              </w:rPr>
            </w:pPr>
            <w:r>
              <w:rPr>
                <w:rFonts w:ascii="Arial" w:hAnsi="Arial" w:cs="Arial"/>
                <w:sz w:val="24"/>
                <w:szCs w:val="24"/>
              </w:rPr>
              <w:t>d</w:t>
            </w:r>
            <w:r w:rsidRPr="00347CFA">
              <w:rPr>
                <w:rFonts w:ascii="Arial" w:hAnsi="Arial" w:cs="Arial"/>
                <w:sz w:val="24"/>
                <w:szCs w:val="24"/>
              </w:rPr>
              <w:t>ziałalność prowadzona z wykorzystaniem maszyn, urządzeń, technologii opartych</w:t>
            </w:r>
            <w:r>
              <w:rPr>
                <w:rFonts w:ascii="Arial" w:hAnsi="Arial" w:cs="Arial"/>
                <w:sz w:val="24"/>
                <w:szCs w:val="24"/>
              </w:rPr>
              <w:t xml:space="preserve"> </w:t>
            </w:r>
            <w:r w:rsidRPr="00347CFA">
              <w:rPr>
                <w:rFonts w:ascii="Arial" w:hAnsi="Arial" w:cs="Arial"/>
                <w:sz w:val="24"/>
                <w:szCs w:val="24"/>
              </w:rPr>
              <w:t xml:space="preserve">na rozwiązaniach racjonalnego gospodarowania energią, ciepłem, wodą, odpadami, zmniejszających emisję zanieczyszczeń do środowiska potwierdzone odpowiednimi certyfikatami lub zaświadczeniami. </w:t>
            </w:r>
          </w:p>
          <w:p w14:paraId="512D43D3" w14:textId="7A6BA853" w:rsidR="007C3C01" w:rsidRPr="00347CFA" w:rsidRDefault="007C3C01" w:rsidP="007C3C01">
            <w:pPr>
              <w:pStyle w:val="Bezodstpw"/>
              <w:spacing w:line="276" w:lineRule="auto"/>
              <w:rPr>
                <w:rFonts w:ascii="Arial" w:hAnsi="Arial" w:cs="Arial"/>
                <w:sz w:val="24"/>
                <w:szCs w:val="24"/>
              </w:rPr>
            </w:pPr>
            <w:r w:rsidRPr="00347CFA">
              <w:rPr>
                <w:rFonts w:ascii="Arial" w:hAnsi="Arial" w:cs="Arial"/>
                <w:sz w:val="24"/>
                <w:szCs w:val="24"/>
              </w:rPr>
              <w:t>Kryterium będzie weryfikowane w oparciu o uzasadnienie we wniosku i w biznesplanie, gdzie należy wymienić zakres rzeczowy operacji lub planowane do wdrożenia rozwiązania, które będą w pozytywny sposób wpływać na środowisko lub/i przeciwdziałać zmianom klimatu.</w:t>
            </w:r>
          </w:p>
        </w:tc>
        <w:tc>
          <w:tcPr>
            <w:tcW w:w="4536" w:type="dxa"/>
            <w:vAlign w:val="center"/>
          </w:tcPr>
          <w:p w14:paraId="0F256D6B" w14:textId="77777777" w:rsidR="007C3C01" w:rsidRPr="00347CFA" w:rsidRDefault="007C3C01" w:rsidP="007C3C01">
            <w:pPr>
              <w:autoSpaceDE w:val="0"/>
              <w:autoSpaceDN w:val="0"/>
              <w:adjustRightInd w:val="0"/>
              <w:spacing w:line="276" w:lineRule="auto"/>
              <w:rPr>
                <w:rFonts w:ascii="Arial" w:eastAsia="Calibri" w:hAnsi="Arial" w:cs="Arial"/>
                <w:sz w:val="24"/>
                <w:szCs w:val="24"/>
              </w:rPr>
            </w:pPr>
            <w:r w:rsidRPr="00347CFA">
              <w:rPr>
                <w:rFonts w:ascii="Arial" w:eastAsia="Calibri" w:hAnsi="Arial" w:cs="Arial"/>
                <w:sz w:val="24"/>
                <w:szCs w:val="24"/>
              </w:rPr>
              <w:t>3 pkt. – p</w:t>
            </w:r>
            <w:r w:rsidRPr="00347CFA">
              <w:rPr>
                <w:rFonts w:ascii="Arial" w:hAnsi="Arial" w:cs="Arial"/>
                <w:sz w:val="24"/>
                <w:szCs w:val="24"/>
              </w:rPr>
              <w:t>lanowana operacja zakłada wdrożenie rozwiązań służących ochronie środowiska lub / i przeciwdziałanie zmianom klimatycznym</w:t>
            </w:r>
          </w:p>
          <w:p w14:paraId="29E35FB0" w14:textId="77777777" w:rsidR="007C3C01" w:rsidRPr="00347CFA" w:rsidRDefault="007C3C01" w:rsidP="007C3C01">
            <w:pPr>
              <w:autoSpaceDE w:val="0"/>
              <w:autoSpaceDN w:val="0"/>
              <w:adjustRightInd w:val="0"/>
              <w:spacing w:line="276" w:lineRule="auto"/>
              <w:rPr>
                <w:rFonts w:ascii="Arial" w:eastAsia="Calibri" w:hAnsi="Arial" w:cs="Arial"/>
                <w:sz w:val="24"/>
                <w:szCs w:val="24"/>
              </w:rPr>
            </w:pPr>
          </w:p>
          <w:p w14:paraId="12DAB729" w14:textId="77777777" w:rsidR="007C3C01" w:rsidRPr="00347CFA" w:rsidRDefault="007C3C01" w:rsidP="007C3C01">
            <w:pPr>
              <w:autoSpaceDE w:val="0"/>
              <w:autoSpaceDN w:val="0"/>
              <w:adjustRightInd w:val="0"/>
              <w:spacing w:line="276" w:lineRule="auto"/>
              <w:rPr>
                <w:rFonts w:ascii="Arial" w:eastAsia="Calibri" w:hAnsi="Arial" w:cs="Arial"/>
                <w:sz w:val="24"/>
                <w:szCs w:val="24"/>
              </w:rPr>
            </w:pPr>
            <w:r w:rsidRPr="00347CFA">
              <w:rPr>
                <w:rFonts w:ascii="Arial" w:eastAsia="Calibri" w:hAnsi="Arial" w:cs="Arial"/>
                <w:sz w:val="24"/>
                <w:szCs w:val="24"/>
              </w:rPr>
              <w:t xml:space="preserve">0 pkt - planowana operacja nie zakłada </w:t>
            </w:r>
            <w:r w:rsidRPr="00347CFA">
              <w:rPr>
                <w:rFonts w:ascii="Arial" w:hAnsi="Arial" w:cs="Arial"/>
                <w:sz w:val="24"/>
                <w:szCs w:val="24"/>
              </w:rPr>
              <w:t>wdrożenia rozwiązań służących ochronie środowiska lub / i przeciwdziałanie zmianom klimatycznym</w:t>
            </w:r>
          </w:p>
          <w:p w14:paraId="6BB159A9" w14:textId="77777777" w:rsidR="007C3C01" w:rsidRPr="00347CFA" w:rsidRDefault="007C3C01" w:rsidP="007C3C01">
            <w:pPr>
              <w:autoSpaceDE w:val="0"/>
              <w:autoSpaceDN w:val="0"/>
              <w:adjustRightInd w:val="0"/>
              <w:spacing w:line="276" w:lineRule="auto"/>
              <w:rPr>
                <w:rFonts w:ascii="Arial" w:eastAsia="Calibri" w:hAnsi="Arial" w:cs="Arial"/>
                <w:sz w:val="24"/>
                <w:szCs w:val="24"/>
              </w:rPr>
            </w:pPr>
          </w:p>
          <w:p w14:paraId="600C976B" w14:textId="77777777" w:rsidR="007C3C01" w:rsidRPr="00347CFA" w:rsidRDefault="007C3C01" w:rsidP="007C3C01">
            <w:pPr>
              <w:autoSpaceDE w:val="0"/>
              <w:autoSpaceDN w:val="0"/>
              <w:adjustRightInd w:val="0"/>
              <w:spacing w:line="276" w:lineRule="auto"/>
              <w:rPr>
                <w:rFonts w:ascii="Arial" w:eastAsia="Calibri" w:hAnsi="Arial" w:cs="Arial"/>
                <w:sz w:val="24"/>
                <w:szCs w:val="24"/>
              </w:rPr>
            </w:pPr>
          </w:p>
        </w:tc>
      </w:tr>
      <w:tr w:rsidR="00304077" w:rsidRPr="00347CFA" w14:paraId="356634F8" w14:textId="77777777" w:rsidTr="004E0E45">
        <w:trPr>
          <w:trHeight w:val="3923"/>
        </w:trPr>
        <w:tc>
          <w:tcPr>
            <w:tcW w:w="3510" w:type="dxa"/>
            <w:vAlign w:val="center"/>
          </w:tcPr>
          <w:p w14:paraId="20DF8F21" w14:textId="77777777" w:rsidR="00304077" w:rsidRPr="00347CFA" w:rsidRDefault="00304077" w:rsidP="00304077">
            <w:pPr>
              <w:spacing w:line="276" w:lineRule="auto"/>
              <w:rPr>
                <w:rFonts w:ascii="Arial" w:hAnsi="Arial" w:cs="Arial"/>
                <w:sz w:val="24"/>
                <w:szCs w:val="24"/>
              </w:rPr>
            </w:pPr>
            <w:r w:rsidRPr="00347CFA">
              <w:rPr>
                <w:rFonts w:ascii="Arial" w:hAnsi="Arial" w:cs="Arial"/>
                <w:sz w:val="24"/>
                <w:szCs w:val="24"/>
              </w:rPr>
              <w:lastRenderedPageBreak/>
              <w:t>5. Wkład własny</w:t>
            </w:r>
          </w:p>
        </w:tc>
        <w:tc>
          <w:tcPr>
            <w:tcW w:w="6237" w:type="dxa"/>
            <w:vAlign w:val="center"/>
          </w:tcPr>
          <w:p w14:paraId="3B82B4CA" w14:textId="1EA99B3E" w:rsidR="00304077" w:rsidRPr="00347CFA" w:rsidRDefault="00304077" w:rsidP="00304077">
            <w:pPr>
              <w:spacing w:line="276" w:lineRule="auto"/>
              <w:rPr>
                <w:rFonts w:ascii="Arial" w:hAnsi="Arial" w:cs="Arial"/>
                <w:sz w:val="24"/>
                <w:szCs w:val="24"/>
              </w:rPr>
            </w:pPr>
            <w:r w:rsidRPr="00347CFA">
              <w:rPr>
                <w:rFonts w:ascii="Arial" w:hAnsi="Arial" w:cs="Arial"/>
                <w:sz w:val="24"/>
                <w:szCs w:val="24"/>
              </w:rPr>
              <w:t>LGD pre</w:t>
            </w:r>
            <w:r w:rsidR="00262C5C">
              <w:rPr>
                <w:rFonts w:ascii="Arial" w:hAnsi="Arial" w:cs="Arial"/>
                <w:sz w:val="24"/>
                <w:szCs w:val="24"/>
              </w:rPr>
              <w:t>miuje</w:t>
            </w:r>
            <w:r w:rsidRPr="00347CFA">
              <w:rPr>
                <w:rFonts w:ascii="Arial" w:hAnsi="Arial" w:cs="Arial"/>
                <w:sz w:val="24"/>
                <w:szCs w:val="24"/>
              </w:rPr>
              <w:t xml:space="preserve"> operacje, w których udział wkładu własnego jest wyższy niż wymagany, co bezpośrednio przełoży się na osiągnięcie zaplanowanych wskaźników produktu i rezultatu w ramach LSR. Kryterium weryfikowane w oparciu o treść wniosku o przyznanie pomocy. Wkład własny Wnioskodawcy dotyczy kosztów kwalifikowalnych operacji.</w:t>
            </w:r>
          </w:p>
          <w:p w14:paraId="205E6E05" w14:textId="6BB56DAA" w:rsidR="00304077" w:rsidRPr="00347CFA" w:rsidRDefault="00304077" w:rsidP="00304077">
            <w:pPr>
              <w:spacing w:line="276" w:lineRule="auto"/>
              <w:rPr>
                <w:rFonts w:ascii="Arial" w:hAnsi="Arial" w:cs="Arial"/>
                <w:sz w:val="24"/>
                <w:szCs w:val="24"/>
              </w:rPr>
            </w:pPr>
            <w:r w:rsidRPr="00347CFA">
              <w:rPr>
                <w:rFonts w:ascii="Arial" w:hAnsi="Arial" w:cs="Arial"/>
                <w:sz w:val="24"/>
                <w:szCs w:val="24"/>
              </w:rPr>
              <w:t>Intensywność pomocy w ramach naboru wynosi do 65% kosztów kwalifikowanych (wkład własny wymagany min 35% kosztów kwalifikowanych). Jeśli we wniosku poziom dofinansowania operacji o jaki wnioskuje podmiot  ubiegający się o przyznanie pomocy (%)</w:t>
            </w:r>
            <w:r w:rsidR="00262C5C">
              <w:rPr>
                <w:rFonts w:ascii="Arial" w:hAnsi="Arial" w:cs="Arial"/>
                <w:sz w:val="24"/>
                <w:szCs w:val="24"/>
              </w:rPr>
              <w:t xml:space="preserve"> </w:t>
            </w:r>
            <w:r w:rsidRPr="00347CFA">
              <w:rPr>
                <w:rFonts w:ascii="Arial" w:hAnsi="Arial" w:cs="Arial"/>
                <w:sz w:val="24"/>
                <w:szCs w:val="24"/>
              </w:rPr>
              <w:t>będzie wynosił:</w:t>
            </w:r>
          </w:p>
          <w:p w14:paraId="61AF77FA" w14:textId="77777777" w:rsidR="00304077" w:rsidRPr="00347CFA" w:rsidRDefault="00304077" w:rsidP="00304077">
            <w:pPr>
              <w:pStyle w:val="Akapitzlist"/>
              <w:numPr>
                <w:ilvl w:val="0"/>
                <w:numId w:val="34"/>
              </w:numPr>
              <w:spacing w:line="276" w:lineRule="auto"/>
              <w:rPr>
                <w:rFonts w:ascii="Arial" w:hAnsi="Arial" w:cs="Arial"/>
                <w:sz w:val="24"/>
                <w:szCs w:val="24"/>
              </w:rPr>
            </w:pPr>
            <w:r w:rsidRPr="00347CFA">
              <w:rPr>
                <w:rFonts w:ascii="Arial" w:hAnsi="Arial" w:cs="Arial"/>
                <w:sz w:val="24"/>
                <w:szCs w:val="24"/>
              </w:rPr>
              <w:t>65% - wnioskodawca uzyska 0 pkt.,</w:t>
            </w:r>
          </w:p>
          <w:p w14:paraId="239A9A92" w14:textId="77777777" w:rsidR="00304077" w:rsidRPr="00347CFA" w:rsidRDefault="00304077" w:rsidP="00304077">
            <w:pPr>
              <w:pStyle w:val="Akapitzlist"/>
              <w:numPr>
                <w:ilvl w:val="0"/>
                <w:numId w:val="34"/>
              </w:numPr>
              <w:spacing w:line="276" w:lineRule="auto"/>
              <w:rPr>
                <w:rFonts w:ascii="Arial" w:hAnsi="Arial" w:cs="Arial"/>
                <w:sz w:val="24"/>
                <w:szCs w:val="24"/>
              </w:rPr>
            </w:pPr>
            <w:r w:rsidRPr="00347CFA">
              <w:rPr>
                <w:rFonts w:ascii="Arial" w:hAnsi="Arial" w:cs="Arial"/>
                <w:sz w:val="24"/>
                <w:szCs w:val="24"/>
              </w:rPr>
              <w:t>więcej niż 55% a mniej niż 65% - wnioskodawca uzyska 3 pkt.,</w:t>
            </w:r>
          </w:p>
          <w:p w14:paraId="7D28AA54" w14:textId="77777777" w:rsidR="00304077" w:rsidRPr="00347CFA" w:rsidRDefault="00304077" w:rsidP="00304077">
            <w:pPr>
              <w:pStyle w:val="Akapitzlist"/>
              <w:numPr>
                <w:ilvl w:val="0"/>
                <w:numId w:val="34"/>
              </w:numPr>
              <w:spacing w:line="276" w:lineRule="auto"/>
              <w:rPr>
                <w:rFonts w:ascii="Arial" w:hAnsi="Arial" w:cs="Arial"/>
                <w:sz w:val="24"/>
                <w:szCs w:val="24"/>
              </w:rPr>
            </w:pPr>
            <w:r w:rsidRPr="00347CFA">
              <w:rPr>
                <w:rFonts w:ascii="Arial" w:hAnsi="Arial" w:cs="Arial"/>
                <w:sz w:val="24"/>
                <w:szCs w:val="24"/>
              </w:rPr>
              <w:t>55% i mniej – wnioskodawca uzyska 5 pkt.</w:t>
            </w:r>
          </w:p>
        </w:tc>
        <w:tc>
          <w:tcPr>
            <w:tcW w:w="4536" w:type="dxa"/>
            <w:vAlign w:val="center"/>
          </w:tcPr>
          <w:p w14:paraId="1C1B49CF" w14:textId="77777777" w:rsidR="00304077" w:rsidRPr="00347CFA" w:rsidRDefault="00304077" w:rsidP="00304077">
            <w:pPr>
              <w:spacing w:line="276" w:lineRule="auto"/>
              <w:rPr>
                <w:rFonts w:ascii="Arial" w:hAnsi="Arial" w:cs="Arial"/>
                <w:sz w:val="24"/>
                <w:szCs w:val="24"/>
              </w:rPr>
            </w:pPr>
            <w:r w:rsidRPr="00347CFA">
              <w:rPr>
                <w:rFonts w:ascii="Arial" w:hAnsi="Arial" w:cs="Arial"/>
                <w:sz w:val="24"/>
                <w:szCs w:val="24"/>
              </w:rPr>
              <w:t>5 pkt. – wkład własny 45% i więcej</w:t>
            </w:r>
          </w:p>
          <w:p w14:paraId="5DEB5640" w14:textId="77777777" w:rsidR="00304077" w:rsidRPr="00347CFA" w:rsidRDefault="00304077" w:rsidP="00304077">
            <w:pPr>
              <w:spacing w:line="276" w:lineRule="auto"/>
              <w:rPr>
                <w:rFonts w:ascii="Arial" w:hAnsi="Arial" w:cs="Arial"/>
                <w:sz w:val="24"/>
                <w:szCs w:val="24"/>
              </w:rPr>
            </w:pPr>
          </w:p>
          <w:p w14:paraId="2858BD1A" w14:textId="77777777" w:rsidR="00304077" w:rsidRPr="00347CFA" w:rsidRDefault="00304077" w:rsidP="00304077">
            <w:pPr>
              <w:spacing w:line="276" w:lineRule="auto"/>
              <w:rPr>
                <w:rFonts w:ascii="Arial" w:hAnsi="Arial" w:cs="Arial"/>
                <w:sz w:val="24"/>
                <w:szCs w:val="24"/>
              </w:rPr>
            </w:pPr>
            <w:r w:rsidRPr="00347CFA">
              <w:rPr>
                <w:rFonts w:ascii="Arial" w:hAnsi="Arial" w:cs="Arial"/>
                <w:sz w:val="24"/>
                <w:szCs w:val="24"/>
              </w:rPr>
              <w:t>3 pkt. – wkład własny niższy niż 45% ale wyższy niż 35%</w:t>
            </w:r>
          </w:p>
          <w:p w14:paraId="6F5B5ED7" w14:textId="77777777" w:rsidR="00304077" w:rsidRPr="00347CFA" w:rsidRDefault="00304077" w:rsidP="00304077">
            <w:pPr>
              <w:spacing w:line="276" w:lineRule="auto"/>
              <w:rPr>
                <w:rFonts w:ascii="Arial" w:hAnsi="Arial" w:cs="Arial"/>
                <w:sz w:val="24"/>
                <w:szCs w:val="24"/>
              </w:rPr>
            </w:pPr>
          </w:p>
          <w:p w14:paraId="1F525A7D" w14:textId="77777777" w:rsidR="00304077" w:rsidRPr="00347CFA" w:rsidRDefault="00304077" w:rsidP="00304077">
            <w:pPr>
              <w:spacing w:line="276" w:lineRule="auto"/>
              <w:rPr>
                <w:rFonts w:ascii="Arial" w:eastAsia="Times New Roman" w:hAnsi="Arial" w:cs="Arial"/>
                <w:sz w:val="24"/>
                <w:szCs w:val="24"/>
              </w:rPr>
            </w:pPr>
            <w:r w:rsidRPr="00347CFA">
              <w:rPr>
                <w:rFonts w:ascii="Arial" w:hAnsi="Arial" w:cs="Arial"/>
                <w:sz w:val="24"/>
                <w:szCs w:val="24"/>
              </w:rPr>
              <w:t>0 pkt. – wkład własny równy 35%</w:t>
            </w:r>
          </w:p>
        </w:tc>
      </w:tr>
      <w:tr w:rsidR="00304077" w:rsidRPr="00347CFA" w14:paraId="312CD7CF" w14:textId="77777777" w:rsidTr="004E0E45">
        <w:trPr>
          <w:trHeight w:val="1951"/>
        </w:trPr>
        <w:tc>
          <w:tcPr>
            <w:tcW w:w="3510" w:type="dxa"/>
            <w:vAlign w:val="center"/>
          </w:tcPr>
          <w:p w14:paraId="2D0AD37B" w14:textId="77777777" w:rsidR="00304077" w:rsidRPr="00347CFA" w:rsidRDefault="00304077" w:rsidP="00304077">
            <w:pPr>
              <w:spacing w:line="276" w:lineRule="auto"/>
              <w:rPr>
                <w:rFonts w:ascii="Arial" w:hAnsi="Arial" w:cs="Arial"/>
                <w:sz w:val="24"/>
                <w:szCs w:val="24"/>
              </w:rPr>
            </w:pPr>
            <w:r w:rsidRPr="00347CFA">
              <w:rPr>
                <w:rFonts w:ascii="Arial" w:hAnsi="Arial" w:cs="Arial"/>
                <w:sz w:val="24"/>
                <w:szCs w:val="24"/>
              </w:rPr>
              <w:t>6. Wnioskowana kwota pomocy</w:t>
            </w:r>
          </w:p>
        </w:tc>
        <w:tc>
          <w:tcPr>
            <w:tcW w:w="6237" w:type="dxa"/>
            <w:vAlign w:val="center"/>
          </w:tcPr>
          <w:p w14:paraId="135FD0CE" w14:textId="0D78D053" w:rsidR="00304077" w:rsidRPr="00347CFA" w:rsidRDefault="00262C5C" w:rsidP="00304077">
            <w:pPr>
              <w:spacing w:line="276" w:lineRule="auto"/>
              <w:rPr>
                <w:rFonts w:ascii="Arial" w:hAnsi="Arial" w:cs="Arial"/>
                <w:sz w:val="24"/>
                <w:szCs w:val="24"/>
              </w:rPr>
            </w:pPr>
            <w:r w:rsidRPr="00347CFA">
              <w:rPr>
                <w:rFonts w:ascii="Arial" w:hAnsi="Arial" w:cs="Arial"/>
                <w:sz w:val="24"/>
                <w:szCs w:val="24"/>
              </w:rPr>
              <w:t xml:space="preserve">Premiowane są operacje zakładające </w:t>
            </w:r>
            <w:r>
              <w:rPr>
                <w:rFonts w:ascii="Arial" w:hAnsi="Arial" w:cs="Arial"/>
                <w:sz w:val="24"/>
                <w:szCs w:val="24"/>
              </w:rPr>
              <w:t xml:space="preserve">niższą kwotę dofinansowania. </w:t>
            </w:r>
            <w:r w:rsidRPr="00347CFA">
              <w:rPr>
                <w:rFonts w:ascii="Arial" w:hAnsi="Arial" w:cs="Arial"/>
                <w:sz w:val="24"/>
                <w:szCs w:val="24"/>
              </w:rPr>
              <w:t>Premiowanie operacji zakładających niższą kwotę dofinansowania wpływa na realizację większej liczby projektów i prowadzi do osiągania wyższych wskaźników produktu i rezultatu założonych w przedsięwzięciu. Kryterium przyczynia się do osiągnięcia lepszych efektów we wdrażaniu celów LSR. Kryterium będzie weryfikowane w oparciu o wartość wnioskowanej kwoty pomocy wskazanej we wniosku o wsparcie</w:t>
            </w:r>
            <w:r>
              <w:rPr>
                <w:rFonts w:ascii="Arial" w:hAnsi="Arial" w:cs="Arial"/>
                <w:sz w:val="24"/>
                <w:szCs w:val="24"/>
              </w:rPr>
              <w:t>.</w:t>
            </w:r>
          </w:p>
        </w:tc>
        <w:tc>
          <w:tcPr>
            <w:tcW w:w="4536" w:type="dxa"/>
            <w:vAlign w:val="center"/>
          </w:tcPr>
          <w:p w14:paraId="5DDA2E60" w14:textId="77777777" w:rsidR="00304077" w:rsidRPr="00347CFA" w:rsidRDefault="00304077" w:rsidP="00304077">
            <w:pPr>
              <w:spacing w:line="276" w:lineRule="auto"/>
              <w:rPr>
                <w:rFonts w:ascii="Arial" w:hAnsi="Arial" w:cs="Arial"/>
                <w:sz w:val="24"/>
                <w:szCs w:val="24"/>
              </w:rPr>
            </w:pPr>
            <w:r w:rsidRPr="00347CFA">
              <w:rPr>
                <w:rFonts w:ascii="Arial" w:hAnsi="Arial" w:cs="Arial"/>
                <w:sz w:val="24"/>
                <w:szCs w:val="24"/>
              </w:rPr>
              <w:t>10 pkt – wnioskowana kwota pomocy wynosi do 200 000,00 zł</w:t>
            </w:r>
          </w:p>
          <w:p w14:paraId="1631F3EA" w14:textId="77777777" w:rsidR="00304077" w:rsidRPr="00347CFA" w:rsidRDefault="00304077" w:rsidP="00304077">
            <w:pPr>
              <w:spacing w:line="276" w:lineRule="auto"/>
              <w:rPr>
                <w:rFonts w:ascii="Arial" w:hAnsi="Arial" w:cs="Arial"/>
                <w:sz w:val="24"/>
                <w:szCs w:val="24"/>
              </w:rPr>
            </w:pPr>
          </w:p>
          <w:p w14:paraId="15672616" w14:textId="77777777" w:rsidR="00304077" w:rsidRPr="00347CFA" w:rsidRDefault="00304077" w:rsidP="00304077">
            <w:pPr>
              <w:spacing w:line="276" w:lineRule="auto"/>
              <w:rPr>
                <w:rFonts w:ascii="Arial" w:eastAsia="Times New Roman" w:hAnsi="Arial" w:cs="Arial"/>
                <w:sz w:val="24"/>
                <w:szCs w:val="24"/>
              </w:rPr>
            </w:pPr>
            <w:r w:rsidRPr="00347CFA">
              <w:rPr>
                <w:rFonts w:ascii="Arial" w:hAnsi="Arial" w:cs="Arial"/>
                <w:sz w:val="24"/>
                <w:szCs w:val="24"/>
              </w:rPr>
              <w:t>0 pkt. – wnioskowana kwota pomocy wynosi powyżej 200  000,00 zł</w:t>
            </w:r>
          </w:p>
        </w:tc>
      </w:tr>
      <w:tr w:rsidR="00304077" w:rsidRPr="00347CFA" w14:paraId="18AC2E48" w14:textId="77777777" w:rsidTr="007F7C94">
        <w:trPr>
          <w:trHeight w:val="567"/>
        </w:trPr>
        <w:tc>
          <w:tcPr>
            <w:tcW w:w="3510" w:type="dxa"/>
            <w:tcBorders>
              <w:bottom w:val="single" w:sz="4" w:space="0" w:color="auto"/>
            </w:tcBorders>
            <w:vAlign w:val="center"/>
          </w:tcPr>
          <w:p w14:paraId="205FF46C" w14:textId="77777777" w:rsidR="00304077" w:rsidRPr="00347CFA" w:rsidRDefault="00304077" w:rsidP="00304077">
            <w:pPr>
              <w:spacing w:line="276" w:lineRule="auto"/>
              <w:rPr>
                <w:rFonts w:ascii="Arial" w:hAnsi="Arial" w:cs="Arial"/>
                <w:sz w:val="24"/>
                <w:szCs w:val="24"/>
              </w:rPr>
            </w:pPr>
            <w:r w:rsidRPr="00347CFA">
              <w:rPr>
                <w:rFonts w:ascii="Arial" w:hAnsi="Arial" w:cs="Arial"/>
                <w:sz w:val="24"/>
                <w:szCs w:val="24"/>
              </w:rPr>
              <w:lastRenderedPageBreak/>
              <w:t xml:space="preserve">7. Operacja uwzględnia działania promocyjne </w:t>
            </w:r>
          </w:p>
        </w:tc>
        <w:tc>
          <w:tcPr>
            <w:tcW w:w="6237" w:type="dxa"/>
            <w:tcBorders>
              <w:bottom w:val="single" w:sz="4" w:space="0" w:color="auto"/>
            </w:tcBorders>
            <w:vAlign w:val="center"/>
          </w:tcPr>
          <w:p w14:paraId="1C308D02" w14:textId="43379D3B" w:rsidR="00304077" w:rsidRPr="00347CFA" w:rsidRDefault="00304077" w:rsidP="00304077">
            <w:pPr>
              <w:spacing w:line="276" w:lineRule="auto"/>
              <w:rPr>
                <w:rFonts w:ascii="Arial" w:hAnsi="Arial" w:cs="Arial"/>
                <w:sz w:val="24"/>
                <w:szCs w:val="24"/>
              </w:rPr>
            </w:pPr>
            <w:r w:rsidRPr="00347CFA">
              <w:rPr>
                <w:rFonts w:ascii="Arial" w:hAnsi="Arial" w:cs="Arial"/>
                <w:sz w:val="24"/>
                <w:szCs w:val="24"/>
              </w:rPr>
              <w:t>Kryterium premiuje operacje, które oprócz obowiązkowych informacji o współfinansowaniu ze środków UE z zastosowaniem logotypów i zapisów określonych w Księdze Wizualizacji logo PS dla WPR na lata 2023-2027, będą zawierały informację o treści: „Środki na realizację operacji pozyskano za pośrednictwem „Stowarzyszenia Lokalna Grupa Działania „Dolina Drwęcy”” w ramach Lokalnej Strategii Rozwoju na lata 2023-2027”, wraz z LOGO LGD. Punkty zostaną przyznane, jeśli wnioskodawca zadeklaruje umieszczenie ww. zapisu promującego LGD i LSR za pośrednictwem swojej strony internetowej lub profilu firmy na dowolnym portalu społecznościowym lub plakatu/tablicy umieszczonej w widocznym miejscu w siedzibie firmy . Informacja powinna być umieszczona i widoczna na wskazanych nośnikach przez okres realizacji operacji wskazany w we wniosku o wsparcie/umowie o przyznaniu pomocy. Koszt promocji LGD i LSR nie jest kosztem kwalifikowalnym. Kryterium będzie weryfikowane w oparciu o treść wniosku o wsparcie i załączniki</w:t>
            </w:r>
            <w:r w:rsidR="00795F0D">
              <w:rPr>
                <w:rFonts w:ascii="Arial" w:hAnsi="Arial" w:cs="Arial"/>
                <w:sz w:val="24"/>
                <w:szCs w:val="24"/>
              </w:rPr>
              <w:t>.</w:t>
            </w:r>
          </w:p>
        </w:tc>
        <w:tc>
          <w:tcPr>
            <w:tcW w:w="4536" w:type="dxa"/>
            <w:tcBorders>
              <w:bottom w:val="single" w:sz="4" w:space="0" w:color="auto"/>
            </w:tcBorders>
            <w:vAlign w:val="center"/>
          </w:tcPr>
          <w:p w14:paraId="0D9E3AEE" w14:textId="77777777" w:rsidR="00304077" w:rsidRPr="00347CFA" w:rsidRDefault="00304077" w:rsidP="00304077">
            <w:pPr>
              <w:spacing w:line="276" w:lineRule="auto"/>
              <w:rPr>
                <w:rFonts w:ascii="Arial" w:hAnsi="Arial" w:cs="Arial"/>
                <w:sz w:val="24"/>
                <w:szCs w:val="24"/>
              </w:rPr>
            </w:pPr>
            <w:r w:rsidRPr="00347CFA">
              <w:rPr>
                <w:rFonts w:ascii="Arial" w:hAnsi="Arial" w:cs="Arial"/>
                <w:sz w:val="24"/>
                <w:szCs w:val="24"/>
              </w:rPr>
              <w:t>4 pkt – operacja zakłada promocję LGD i LSR</w:t>
            </w:r>
          </w:p>
          <w:p w14:paraId="0A476E97" w14:textId="77777777" w:rsidR="00304077" w:rsidRPr="00347CFA" w:rsidRDefault="00304077" w:rsidP="00304077">
            <w:pPr>
              <w:spacing w:line="276" w:lineRule="auto"/>
              <w:rPr>
                <w:rFonts w:ascii="Arial" w:hAnsi="Arial" w:cs="Arial"/>
                <w:sz w:val="24"/>
                <w:szCs w:val="24"/>
              </w:rPr>
            </w:pPr>
          </w:p>
          <w:p w14:paraId="716A5E2F" w14:textId="77777777" w:rsidR="00304077" w:rsidRPr="00347CFA" w:rsidRDefault="00304077" w:rsidP="00304077">
            <w:pPr>
              <w:spacing w:line="276" w:lineRule="auto"/>
              <w:rPr>
                <w:rFonts w:ascii="Arial" w:eastAsia="Times New Roman" w:hAnsi="Arial" w:cs="Arial"/>
                <w:sz w:val="24"/>
                <w:szCs w:val="24"/>
              </w:rPr>
            </w:pPr>
            <w:r w:rsidRPr="00347CFA">
              <w:rPr>
                <w:rFonts w:ascii="Arial" w:hAnsi="Arial" w:cs="Arial"/>
                <w:sz w:val="24"/>
                <w:szCs w:val="24"/>
              </w:rPr>
              <w:t>0 pkt – operacja nie zakłada promocji LGD i LSR</w:t>
            </w:r>
          </w:p>
        </w:tc>
      </w:tr>
      <w:tr w:rsidR="00304077" w:rsidRPr="00347CFA" w14:paraId="37B8C4FC" w14:textId="77777777" w:rsidTr="004E0E45">
        <w:trPr>
          <w:trHeight w:val="1718"/>
        </w:trPr>
        <w:tc>
          <w:tcPr>
            <w:tcW w:w="3510" w:type="dxa"/>
            <w:tcBorders>
              <w:bottom w:val="single" w:sz="4" w:space="0" w:color="auto"/>
            </w:tcBorders>
            <w:vAlign w:val="center"/>
          </w:tcPr>
          <w:p w14:paraId="207847B7" w14:textId="77777777" w:rsidR="00304077" w:rsidRPr="00347CFA" w:rsidRDefault="00304077" w:rsidP="00304077">
            <w:pPr>
              <w:spacing w:line="276" w:lineRule="auto"/>
              <w:rPr>
                <w:rFonts w:ascii="Arial" w:hAnsi="Arial" w:cs="Arial"/>
                <w:sz w:val="24"/>
                <w:szCs w:val="24"/>
              </w:rPr>
            </w:pPr>
            <w:r w:rsidRPr="00347CFA">
              <w:rPr>
                <w:rFonts w:ascii="Arial" w:hAnsi="Arial" w:cs="Arial"/>
                <w:sz w:val="24"/>
                <w:szCs w:val="24"/>
              </w:rPr>
              <w:t>8. Udział w szkoleniu z przygotowania dokumentacji aplikacyjnej</w:t>
            </w:r>
          </w:p>
        </w:tc>
        <w:tc>
          <w:tcPr>
            <w:tcW w:w="6237" w:type="dxa"/>
            <w:tcBorders>
              <w:bottom w:val="single" w:sz="4" w:space="0" w:color="auto"/>
            </w:tcBorders>
            <w:vAlign w:val="center"/>
          </w:tcPr>
          <w:p w14:paraId="4163FCDD" w14:textId="77777777" w:rsidR="00304077" w:rsidRPr="00347CFA" w:rsidRDefault="00304077" w:rsidP="00304077">
            <w:pPr>
              <w:spacing w:line="276" w:lineRule="auto"/>
              <w:rPr>
                <w:rFonts w:ascii="Arial" w:hAnsi="Arial" w:cs="Arial"/>
                <w:sz w:val="24"/>
                <w:szCs w:val="24"/>
                <w:lang w:eastAsia="ar-SA"/>
              </w:rPr>
            </w:pPr>
            <w:r w:rsidRPr="00347CFA">
              <w:rPr>
                <w:rFonts w:ascii="Arial" w:hAnsi="Arial" w:cs="Arial"/>
                <w:sz w:val="24"/>
                <w:szCs w:val="24"/>
                <w:lang w:eastAsia="ar-SA"/>
              </w:rPr>
              <w:t>Preferuje się Wnioskodawców, którzy uczestniczyli</w:t>
            </w:r>
            <w:r w:rsidRPr="00347CFA">
              <w:rPr>
                <w:rFonts w:ascii="Arial" w:hAnsi="Arial" w:cs="Arial"/>
                <w:sz w:val="24"/>
                <w:szCs w:val="24"/>
                <w:lang w:eastAsia="ar-SA"/>
              </w:rPr>
              <w:br/>
              <w:t>w szkoleniu z przygotowania dokumentacji aplikacyjnej – 1 osoba na jednym spotkaniu może reprezentować 1 podmiot.</w:t>
            </w:r>
          </w:p>
        </w:tc>
        <w:tc>
          <w:tcPr>
            <w:tcW w:w="4536" w:type="dxa"/>
            <w:tcBorders>
              <w:bottom w:val="single" w:sz="4" w:space="0" w:color="auto"/>
            </w:tcBorders>
            <w:vAlign w:val="center"/>
          </w:tcPr>
          <w:p w14:paraId="33E88BC5" w14:textId="77777777" w:rsidR="00304077" w:rsidRPr="00347CFA" w:rsidRDefault="00304077" w:rsidP="00304077">
            <w:pPr>
              <w:spacing w:line="276" w:lineRule="auto"/>
              <w:rPr>
                <w:rFonts w:ascii="Arial" w:hAnsi="Arial" w:cs="Arial"/>
                <w:sz w:val="24"/>
                <w:szCs w:val="24"/>
              </w:rPr>
            </w:pPr>
            <w:r w:rsidRPr="00347CFA">
              <w:rPr>
                <w:rFonts w:ascii="Arial" w:hAnsi="Arial" w:cs="Arial"/>
                <w:sz w:val="24"/>
                <w:szCs w:val="24"/>
              </w:rPr>
              <w:t>4 pkt – Wnioskodawca uczestniczył w szkoleniu z przygotowania dokumentacji aplikacyjnej</w:t>
            </w:r>
          </w:p>
          <w:p w14:paraId="7B46C41A" w14:textId="77777777" w:rsidR="00304077" w:rsidRPr="00347CFA" w:rsidRDefault="00304077" w:rsidP="00304077">
            <w:pPr>
              <w:spacing w:line="276" w:lineRule="auto"/>
              <w:rPr>
                <w:rFonts w:ascii="Arial" w:hAnsi="Arial" w:cs="Arial"/>
                <w:sz w:val="24"/>
                <w:szCs w:val="24"/>
              </w:rPr>
            </w:pPr>
          </w:p>
          <w:p w14:paraId="64DE1AD8" w14:textId="77777777" w:rsidR="00304077" w:rsidRPr="00347CFA" w:rsidRDefault="00304077" w:rsidP="00304077">
            <w:pPr>
              <w:spacing w:line="276" w:lineRule="auto"/>
              <w:rPr>
                <w:rFonts w:ascii="Arial" w:hAnsi="Arial" w:cs="Arial"/>
                <w:sz w:val="24"/>
                <w:szCs w:val="24"/>
              </w:rPr>
            </w:pPr>
            <w:r w:rsidRPr="00347CFA">
              <w:rPr>
                <w:rFonts w:ascii="Arial" w:hAnsi="Arial" w:cs="Arial"/>
                <w:sz w:val="24"/>
                <w:szCs w:val="24"/>
              </w:rPr>
              <w:t>0 pkt – Wnioskodawca nie uczestniczył w szkoleniu z przygotowania dokumentacji aplikacyjnej</w:t>
            </w:r>
          </w:p>
        </w:tc>
      </w:tr>
      <w:tr w:rsidR="00304077" w:rsidRPr="00347CFA" w14:paraId="36214E8C" w14:textId="77777777" w:rsidTr="00CC15F8">
        <w:tc>
          <w:tcPr>
            <w:tcW w:w="3510" w:type="dxa"/>
            <w:shd w:val="clear" w:color="auto" w:fill="C6D9F1" w:themeFill="text2" w:themeFillTint="33"/>
          </w:tcPr>
          <w:p w14:paraId="299B972A" w14:textId="77777777" w:rsidR="00304077" w:rsidRPr="00347CFA" w:rsidRDefault="00304077" w:rsidP="00304077">
            <w:pPr>
              <w:spacing w:line="276" w:lineRule="auto"/>
              <w:rPr>
                <w:rFonts w:ascii="Arial" w:hAnsi="Arial" w:cs="Arial"/>
                <w:b/>
                <w:sz w:val="24"/>
                <w:szCs w:val="24"/>
              </w:rPr>
            </w:pPr>
            <w:r w:rsidRPr="00347CFA">
              <w:rPr>
                <w:rFonts w:ascii="Arial" w:hAnsi="Arial" w:cs="Arial"/>
                <w:b/>
                <w:sz w:val="24"/>
                <w:szCs w:val="24"/>
              </w:rPr>
              <w:lastRenderedPageBreak/>
              <w:t>Maksymalna liczba punktów</w:t>
            </w:r>
          </w:p>
        </w:tc>
        <w:tc>
          <w:tcPr>
            <w:tcW w:w="6237" w:type="dxa"/>
            <w:shd w:val="clear" w:color="auto" w:fill="C6D9F1" w:themeFill="text2" w:themeFillTint="33"/>
          </w:tcPr>
          <w:p w14:paraId="5102F887" w14:textId="1F8AE804" w:rsidR="00304077" w:rsidRPr="00347CFA" w:rsidRDefault="00795F0D" w:rsidP="00304077">
            <w:pPr>
              <w:spacing w:line="276" w:lineRule="auto"/>
              <w:rPr>
                <w:rFonts w:ascii="Arial" w:hAnsi="Arial" w:cs="Arial"/>
                <w:sz w:val="24"/>
                <w:szCs w:val="24"/>
              </w:rPr>
            </w:pPr>
            <w:r>
              <w:rPr>
                <w:rFonts w:ascii="Arial" w:hAnsi="Arial" w:cs="Arial"/>
                <w:b/>
                <w:sz w:val="24"/>
                <w:szCs w:val="24"/>
              </w:rPr>
              <w:t>48</w:t>
            </w:r>
          </w:p>
        </w:tc>
        <w:tc>
          <w:tcPr>
            <w:tcW w:w="4536" w:type="dxa"/>
            <w:shd w:val="clear" w:color="auto" w:fill="C6D9F1" w:themeFill="text2" w:themeFillTint="33"/>
          </w:tcPr>
          <w:p w14:paraId="7A053DD0" w14:textId="77777777" w:rsidR="00304077" w:rsidRPr="00347CFA" w:rsidRDefault="00304077" w:rsidP="00304077">
            <w:pPr>
              <w:spacing w:line="276" w:lineRule="auto"/>
              <w:rPr>
                <w:rFonts w:ascii="Arial" w:hAnsi="Arial" w:cs="Arial"/>
                <w:sz w:val="24"/>
                <w:szCs w:val="24"/>
              </w:rPr>
            </w:pPr>
          </w:p>
        </w:tc>
      </w:tr>
      <w:tr w:rsidR="00304077" w:rsidRPr="00347CFA" w14:paraId="6EFF8B16" w14:textId="77777777" w:rsidTr="00CC15F8">
        <w:tc>
          <w:tcPr>
            <w:tcW w:w="3510" w:type="dxa"/>
            <w:shd w:val="clear" w:color="auto" w:fill="C6D9F1" w:themeFill="text2" w:themeFillTint="33"/>
          </w:tcPr>
          <w:p w14:paraId="36CF1F9C" w14:textId="77777777" w:rsidR="00304077" w:rsidRPr="00347CFA" w:rsidRDefault="00304077" w:rsidP="00304077">
            <w:pPr>
              <w:spacing w:line="276" w:lineRule="auto"/>
              <w:rPr>
                <w:rFonts w:ascii="Arial" w:hAnsi="Arial" w:cs="Arial"/>
                <w:b/>
                <w:sz w:val="24"/>
                <w:szCs w:val="24"/>
              </w:rPr>
            </w:pPr>
            <w:r w:rsidRPr="00347CFA">
              <w:rPr>
                <w:rFonts w:ascii="Arial" w:hAnsi="Arial" w:cs="Arial"/>
                <w:b/>
                <w:sz w:val="24"/>
                <w:szCs w:val="24"/>
              </w:rPr>
              <w:t>Wymagane minimum punktowe</w:t>
            </w:r>
          </w:p>
        </w:tc>
        <w:tc>
          <w:tcPr>
            <w:tcW w:w="6237" w:type="dxa"/>
            <w:shd w:val="clear" w:color="auto" w:fill="C6D9F1" w:themeFill="text2" w:themeFillTint="33"/>
          </w:tcPr>
          <w:p w14:paraId="42FC79D7" w14:textId="534EACFE" w:rsidR="00304077" w:rsidRPr="00347CFA" w:rsidRDefault="00304077" w:rsidP="00304077">
            <w:pPr>
              <w:spacing w:line="276" w:lineRule="auto"/>
              <w:rPr>
                <w:rFonts w:ascii="Arial" w:hAnsi="Arial" w:cs="Arial"/>
                <w:sz w:val="24"/>
                <w:szCs w:val="24"/>
              </w:rPr>
            </w:pPr>
            <w:r w:rsidRPr="00347CFA">
              <w:rPr>
                <w:rFonts w:ascii="Arial" w:hAnsi="Arial" w:cs="Arial"/>
                <w:b/>
                <w:sz w:val="24"/>
                <w:szCs w:val="24"/>
              </w:rPr>
              <w:t>2</w:t>
            </w:r>
            <w:r w:rsidR="00795F0D">
              <w:rPr>
                <w:rFonts w:ascii="Arial" w:hAnsi="Arial" w:cs="Arial"/>
                <w:b/>
                <w:sz w:val="24"/>
                <w:szCs w:val="24"/>
              </w:rPr>
              <w:t>4</w:t>
            </w:r>
          </w:p>
        </w:tc>
        <w:tc>
          <w:tcPr>
            <w:tcW w:w="4536" w:type="dxa"/>
            <w:shd w:val="clear" w:color="auto" w:fill="C6D9F1" w:themeFill="text2" w:themeFillTint="33"/>
          </w:tcPr>
          <w:p w14:paraId="6ADB0299" w14:textId="77777777" w:rsidR="00304077" w:rsidRPr="00347CFA" w:rsidRDefault="00304077" w:rsidP="00304077">
            <w:pPr>
              <w:spacing w:line="276" w:lineRule="auto"/>
              <w:rPr>
                <w:rFonts w:ascii="Arial" w:hAnsi="Arial" w:cs="Arial"/>
                <w:sz w:val="24"/>
                <w:szCs w:val="24"/>
              </w:rPr>
            </w:pPr>
          </w:p>
        </w:tc>
      </w:tr>
    </w:tbl>
    <w:p w14:paraId="5C87AD39" w14:textId="77777777" w:rsidR="00EF2A7C" w:rsidRPr="00347CFA" w:rsidRDefault="00EF2A7C" w:rsidP="00347CFA">
      <w:pPr>
        <w:spacing w:after="120"/>
        <w:rPr>
          <w:rFonts w:ascii="Arial" w:hAnsi="Arial" w:cs="Arial"/>
          <w:sz w:val="24"/>
          <w:szCs w:val="24"/>
        </w:rPr>
      </w:pPr>
    </w:p>
    <w:tbl>
      <w:tblPr>
        <w:tblStyle w:val="Tabela-Siatka"/>
        <w:tblW w:w="14283" w:type="dxa"/>
        <w:tblLook w:val="04A0" w:firstRow="1" w:lastRow="0" w:firstColumn="1" w:lastColumn="0" w:noHBand="0" w:noVBand="1"/>
      </w:tblPr>
      <w:tblGrid>
        <w:gridCol w:w="3510"/>
        <w:gridCol w:w="6237"/>
        <w:gridCol w:w="4536"/>
      </w:tblGrid>
      <w:tr w:rsidR="00CC15F8" w:rsidRPr="00347CFA" w14:paraId="252E1D20" w14:textId="77777777" w:rsidTr="007F7C94">
        <w:tc>
          <w:tcPr>
            <w:tcW w:w="3510" w:type="dxa"/>
            <w:shd w:val="clear" w:color="auto" w:fill="548DD4" w:themeFill="text2" w:themeFillTint="99"/>
            <w:vAlign w:val="center"/>
          </w:tcPr>
          <w:p w14:paraId="5C0D42A4" w14:textId="77777777" w:rsidR="00CC15F8" w:rsidRPr="00347CFA" w:rsidRDefault="00CC15F8" w:rsidP="00347CFA">
            <w:pPr>
              <w:spacing w:line="276" w:lineRule="auto"/>
              <w:rPr>
                <w:rFonts w:ascii="Arial" w:hAnsi="Arial" w:cs="Arial"/>
                <w:b/>
                <w:color w:val="FFFFFF" w:themeColor="background1"/>
                <w:sz w:val="24"/>
                <w:szCs w:val="24"/>
              </w:rPr>
            </w:pPr>
            <w:r w:rsidRPr="00347CFA">
              <w:rPr>
                <w:rFonts w:ascii="Arial" w:hAnsi="Arial" w:cs="Arial"/>
                <w:b/>
                <w:color w:val="FFFFFF" w:themeColor="background1"/>
                <w:sz w:val="24"/>
                <w:szCs w:val="24"/>
              </w:rPr>
              <w:t>Nazwa kryterium</w:t>
            </w:r>
          </w:p>
        </w:tc>
        <w:tc>
          <w:tcPr>
            <w:tcW w:w="6237" w:type="dxa"/>
            <w:shd w:val="clear" w:color="auto" w:fill="548DD4" w:themeFill="text2" w:themeFillTint="99"/>
            <w:vAlign w:val="center"/>
          </w:tcPr>
          <w:p w14:paraId="03C26CBE" w14:textId="77777777" w:rsidR="00CC15F8" w:rsidRPr="00347CFA" w:rsidRDefault="00CC15F8" w:rsidP="00347CFA">
            <w:pPr>
              <w:spacing w:line="276" w:lineRule="auto"/>
              <w:rPr>
                <w:rFonts w:ascii="Arial" w:hAnsi="Arial" w:cs="Arial"/>
                <w:b/>
                <w:color w:val="FFFFFF" w:themeColor="background1"/>
                <w:sz w:val="24"/>
                <w:szCs w:val="24"/>
              </w:rPr>
            </w:pPr>
            <w:r w:rsidRPr="00347CFA">
              <w:rPr>
                <w:rFonts w:ascii="Arial" w:hAnsi="Arial" w:cs="Arial"/>
                <w:b/>
                <w:color w:val="FFFFFF" w:themeColor="background1"/>
                <w:sz w:val="24"/>
                <w:szCs w:val="24"/>
              </w:rPr>
              <w:t>Szczegółowy opis kryterium, sposób oceny i wymagania konieczne do spełnienia danego kryterium</w:t>
            </w:r>
          </w:p>
        </w:tc>
        <w:tc>
          <w:tcPr>
            <w:tcW w:w="4536" w:type="dxa"/>
            <w:shd w:val="clear" w:color="auto" w:fill="548DD4" w:themeFill="text2" w:themeFillTint="99"/>
            <w:vAlign w:val="center"/>
          </w:tcPr>
          <w:p w14:paraId="54D25C5C" w14:textId="77777777" w:rsidR="00CC15F8" w:rsidRPr="00347CFA" w:rsidRDefault="00CC15F8" w:rsidP="00347CFA">
            <w:pPr>
              <w:spacing w:line="276" w:lineRule="auto"/>
              <w:rPr>
                <w:rFonts w:ascii="Arial" w:hAnsi="Arial" w:cs="Arial"/>
                <w:b/>
                <w:color w:val="FFFFFF" w:themeColor="background1"/>
                <w:sz w:val="24"/>
                <w:szCs w:val="24"/>
              </w:rPr>
            </w:pPr>
            <w:r w:rsidRPr="00347CFA">
              <w:rPr>
                <w:rFonts w:ascii="Arial" w:hAnsi="Arial" w:cs="Arial"/>
                <w:b/>
                <w:color w:val="FFFFFF" w:themeColor="background1"/>
                <w:sz w:val="24"/>
                <w:szCs w:val="24"/>
              </w:rPr>
              <w:t>Punktacja</w:t>
            </w:r>
          </w:p>
        </w:tc>
      </w:tr>
      <w:tr w:rsidR="00EF2A7C" w:rsidRPr="00347CFA" w14:paraId="6B228540" w14:textId="77777777" w:rsidTr="007F7C94">
        <w:tc>
          <w:tcPr>
            <w:tcW w:w="14283" w:type="dxa"/>
            <w:gridSpan w:val="3"/>
            <w:shd w:val="clear" w:color="auto" w:fill="548DD4" w:themeFill="text2" w:themeFillTint="99"/>
            <w:vAlign w:val="center"/>
          </w:tcPr>
          <w:p w14:paraId="75201715" w14:textId="77777777" w:rsidR="00EF2A7C" w:rsidRPr="00347CFA" w:rsidRDefault="00EF2A7C" w:rsidP="00347CFA">
            <w:pPr>
              <w:spacing w:line="276" w:lineRule="auto"/>
              <w:rPr>
                <w:rFonts w:ascii="Arial" w:hAnsi="Arial" w:cs="Arial"/>
                <w:b/>
                <w:color w:val="FFFFFF" w:themeColor="background1"/>
                <w:sz w:val="24"/>
                <w:szCs w:val="24"/>
              </w:rPr>
            </w:pPr>
            <w:r w:rsidRPr="00347CFA">
              <w:rPr>
                <w:rFonts w:ascii="Arial" w:hAnsi="Arial" w:cs="Arial"/>
                <w:b/>
                <w:color w:val="FFFFFF" w:themeColor="background1"/>
                <w:sz w:val="24"/>
                <w:szCs w:val="24"/>
              </w:rPr>
              <w:t>1.3. Rozwój pozarolniczych funkcji gospodarstw rolnych w zakresie gospodarstw agroturystycznych i zagród edukacyjnych</w:t>
            </w:r>
          </w:p>
        </w:tc>
      </w:tr>
      <w:tr w:rsidR="00EE3C31" w:rsidRPr="00347CFA" w14:paraId="255C7275" w14:textId="77777777" w:rsidTr="00EE3C31">
        <w:trPr>
          <w:trHeight w:val="651"/>
        </w:trPr>
        <w:tc>
          <w:tcPr>
            <w:tcW w:w="14283" w:type="dxa"/>
            <w:gridSpan w:val="3"/>
            <w:vAlign w:val="center"/>
          </w:tcPr>
          <w:p w14:paraId="2E5C48AA" w14:textId="2A6A4883" w:rsidR="00EE3C31" w:rsidRPr="00347CFA" w:rsidRDefault="00EE3C31" w:rsidP="00347CFA">
            <w:pPr>
              <w:rPr>
                <w:rFonts w:ascii="Arial" w:eastAsia="Times New Roman" w:hAnsi="Arial" w:cs="Arial"/>
                <w:sz w:val="24"/>
                <w:szCs w:val="24"/>
              </w:rPr>
            </w:pPr>
            <w:r>
              <w:rPr>
                <w:rFonts w:ascii="Arial" w:eastAsia="Times New Roman" w:hAnsi="Arial" w:cs="Arial"/>
                <w:sz w:val="24"/>
                <w:szCs w:val="24"/>
              </w:rPr>
              <w:t>Kryteri</w:t>
            </w:r>
            <w:r w:rsidR="00597112">
              <w:rPr>
                <w:rFonts w:ascii="Arial" w:eastAsia="Times New Roman" w:hAnsi="Arial" w:cs="Arial"/>
                <w:sz w:val="24"/>
                <w:szCs w:val="24"/>
              </w:rPr>
              <w:t>a</w:t>
            </w:r>
            <w:r>
              <w:rPr>
                <w:rFonts w:ascii="Arial" w:eastAsia="Times New Roman" w:hAnsi="Arial" w:cs="Arial"/>
                <w:sz w:val="24"/>
                <w:szCs w:val="24"/>
              </w:rPr>
              <w:t xml:space="preserve"> dostępowe</w:t>
            </w:r>
          </w:p>
        </w:tc>
      </w:tr>
      <w:tr w:rsidR="00EE3C31" w:rsidRPr="00347CFA" w14:paraId="4341512D" w14:textId="77777777" w:rsidTr="00455E0B">
        <w:trPr>
          <w:trHeight w:val="1996"/>
        </w:trPr>
        <w:tc>
          <w:tcPr>
            <w:tcW w:w="3510" w:type="dxa"/>
            <w:vAlign w:val="center"/>
          </w:tcPr>
          <w:p w14:paraId="3F7B51AB" w14:textId="0244A3FE" w:rsidR="00EE3C31" w:rsidRPr="00347CFA" w:rsidRDefault="00EE3C31" w:rsidP="00EE3C31">
            <w:pPr>
              <w:rPr>
                <w:rFonts w:ascii="Arial" w:hAnsi="Arial" w:cs="Arial"/>
                <w:sz w:val="24"/>
                <w:szCs w:val="24"/>
              </w:rPr>
            </w:pPr>
            <w:r w:rsidRPr="00820E67">
              <w:rPr>
                <w:rFonts w:ascii="Arial" w:eastAsia="Times New Roman" w:hAnsi="Arial" w:cs="Arial"/>
                <w:bCs/>
                <w:sz w:val="24"/>
                <w:szCs w:val="24"/>
              </w:rPr>
              <w:t xml:space="preserve">Wnioskodawca jest podmiotem uprawnionym do złożenia wniosku </w:t>
            </w:r>
            <w:r w:rsidRPr="00820E67">
              <w:rPr>
                <w:rFonts w:ascii="Arial" w:eastAsia="Times New Roman" w:hAnsi="Arial" w:cs="Arial"/>
                <w:bCs/>
                <w:sz w:val="24"/>
                <w:szCs w:val="24"/>
              </w:rPr>
              <w:br/>
              <w:t>o dofinansowanie projektu</w:t>
            </w:r>
          </w:p>
        </w:tc>
        <w:tc>
          <w:tcPr>
            <w:tcW w:w="6237" w:type="dxa"/>
            <w:vAlign w:val="center"/>
          </w:tcPr>
          <w:p w14:paraId="1E53FCD9" w14:textId="77777777" w:rsidR="00EE3C31" w:rsidRDefault="00EE3C31" w:rsidP="00EE3C31">
            <w:pPr>
              <w:pStyle w:val="Default"/>
              <w:spacing w:before="100" w:beforeAutospacing="1" w:after="100" w:afterAutospacing="1"/>
              <w:rPr>
                <w:rFonts w:ascii="Arial" w:hAnsi="Arial" w:cs="Arial"/>
                <w:bCs/>
                <w:lang w:eastAsia="en-US"/>
              </w:rPr>
            </w:pPr>
            <w:r>
              <w:rPr>
                <w:rFonts w:ascii="Arial" w:hAnsi="Arial" w:cs="Arial"/>
                <w:bCs/>
                <w:lang w:eastAsia="en-US"/>
              </w:rPr>
              <w:t>Na podstawie §6 pkt. 2 lit. fb Umowy o warunkach i sposobie realizacji strategii rozwoju lokalnego kierowanego przez społeczność z dnia 12.12.2023 r. zawartej pomiędzy Województwem Kujawsko-Pomorskim, a Stowarzyszeniem Lokalna Grupa Działania „Dolina Drwęcy” nie mogą być wybrani nwioskodawcy:</w:t>
            </w:r>
          </w:p>
          <w:p w14:paraId="1717E5CE" w14:textId="77777777" w:rsidR="00EE3C31" w:rsidRDefault="00EE3C31" w:rsidP="00EE3C31">
            <w:pPr>
              <w:pStyle w:val="Default"/>
              <w:spacing w:before="100" w:beforeAutospacing="1" w:after="100" w:afterAutospacing="1"/>
              <w:rPr>
                <w:rFonts w:ascii="Arial" w:hAnsi="Arial" w:cs="Arial"/>
                <w:bCs/>
                <w:lang w:eastAsia="en-US"/>
              </w:rPr>
            </w:pPr>
            <w:r>
              <w:rPr>
                <w:rFonts w:ascii="Arial" w:hAnsi="Arial" w:cs="Arial"/>
                <w:bCs/>
                <w:lang w:eastAsia="en-US"/>
              </w:rPr>
              <w:t>- będący osobami fizycznymi (w tym prowadzącymi działalność gospodarczą) realizującymi działania związane z wdrażaniem LSR, zatrudnionymi przez LGD lub będący osobami fizycznymi pełniącymi funkcję członków Zarządu LGD, oraz</w:t>
            </w:r>
          </w:p>
          <w:p w14:paraId="78F8DF50" w14:textId="0AD7D992" w:rsidR="00EE3C31" w:rsidRPr="00347CFA" w:rsidRDefault="00EE3C31" w:rsidP="00EE3C31">
            <w:pPr>
              <w:rPr>
                <w:rFonts w:ascii="Arial" w:hAnsi="Arial" w:cs="Arial"/>
                <w:sz w:val="24"/>
                <w:szCs w:val="24"/>
              </w:rPr>
            </w:pPr>
            <w:r>
              <w:rPr>
                <w:rFonts w:ascii="Arial" w:hAnsi="Arial" w:cs="Arial"/>
                <w:bCs/>
                <w:sz w:val="24"/>
                <w:szCs w:val="24"/>
              </w:rPr>
              <w:t>- w których osoby, o których mowa w tiret pierwsze są wspólnikami spółek prawa handlowego lub prowadzą działalność w formie spółki cywilnej.</w:t>
            </w:r>
          </w:p>
        </w:tc>
        <w:tc>
          <w:tcPr>
            <w:tcW w:w="4536" w:type="dxa"/>
            <w:vAlign w:val="center"/>
          </w:tcPr>
          <w:p w14:paraId="15C25F54" w14:textId="77777777" w:rsidR="00EE3C31" w:rsidRDefault="00EE3C31" w:rsidP="00EE3C31">
            <w:pPr>
              <w:rPr>
                <w:rFonts w:ascii="Arial" w:eastAsia="Times New Roman" w:hAnsi="Arial" w:cs="Arial"/>
                <w:sz w:val="24"/>
                <w:szCs w:val="24"/>
              </w:rPr>
            </w:pPr>
            <w:r>
              <w:rPr>
                <w:rFonts w:ascii="Arial" w:eastAsia="Times New Roman" w:hAnsi="Arial" w:cs="Arial"/>
                <w:sz w:val="24"/>
                <w:szCs w:val="24"/>
              </w:rPr>
              <w:t>□ operacja spełnia kryterium</w:t>
            </w:r>
          </w:p>
          <w:p w14:paraId="5CCFD036" w14:textId="77777777" w:rsidR="00EE3C31" w:rsidRDefault="00EE3C31" w:rsidP="00EE3C31">
            <w:pPr>
              <w:rPr>
                <w:rFonts w:ascii="Arial" w:eastAsia="Times New Roman" w:hAnsi="Arial" w:cs="Arial"/>
                <w:sz w:val="24"/>
                <w:szCs w:val="24"/>
              </w:rPr>
            </w:pPr>
            <w:r>
              <w:rPr>
                <w:rFonts w:ascii="Arial" w:eastAsia="Times New Roman" w:hAnsi="Arial" w:cs="Arial"/>
                <w:sz w:val="24"/>
                <w:szCs w:val="24"/>
              </w:rPr>
              <w:t>□ operacja nie spełnia kryterium</w:t>
            </w:r>
          </w:p>
          <w:p w14:paraId="2B739863" w14:textId="77777777" w:rsidR="00EE3C31" w:rsidRDefault="00EE3C31" w:rsidP="00EE3C31">
            <w:pPr>
              <w:rPr>
                <w:rFonts w:ascii="Arial" w:eastAsia="Times New Roman" w:hAnsi="Arial" w:cs="Arial"/>
                <w:sz w:val="24"/>
                <w:szCs w:val="24"/>
              </w:rPr>
            </w:pPr>
          </w:p>
          <w:p w14:paraId="7E9C0A3A" w14:textId="0CA9CF9B" w:rsidR="00EE3C31" w:rsidRPr="00347CFA" w:rsidRDefault="00EE3C31" w:rsidP="00EE3C31">
            <w:pPr>
              <w:rPr>
                <w:rFonts w:ascii="Arial" w:eastAsia="Times New Roman" w:hAnsi="Arial" w:cs="Arial"/>
                <w:sz w:val="24"/>
                <w:szCs w:val="24"/>
              </w:rPr>
            </w:pPr>
            <w:r>
              <w:rPr>
                <w:rFonts w:ascii="Arial" w:eastAsia="Times New Roman" w:hAnsi="Arial" w:cs="Arial"/>
                <w:sz w:val="24"/>
                <w:szCs w:val="24"/>
              </w:rPr>
              <w:t>(Niespełnienie kryterium oznacza niespełnienie warunku udzielenia wsparcia – operacja nie podlega dalszej ocenie wg kryteriów punktowanych)</w:t>
            </w:r>
          </w:p>
        </w:tc>
      </w:tr>
      <w:tr w:rsidR="008909B0" w:rsidRPr="00347CFA" w14:paraId="57F5DB39" w14:textId="77777777" w:rsidTr="00455E0B">
        <w:trPr>
          <w:trHeight w:val="1996"/>
        </w:trPr>
        <w:tc>
          <w:tcPr>
            <w:tcW w:w="3510" w:type="dxa"/>
            <w:vAlign w:val="center"/>
          </w:tcPr>
          <w:p w14:paraId="2FA5601F" w14:textId="0A6C5CFF" w:rsidR="008909B0" w:rsidRPr="00820E67" w:rsidRDefault="008909B0" w:rsidP="00EE3C31">
            <w:pPr>
              <w:rPr>
                <w:rFonts w:ascii="Arial" w:eastAsia="Times New Roman" w:hAnsi="Arial" w:cs="Arial"/>
                <w:bCs/>
                <w:sz w:val="24"/>
                <w:szCs w:val="24"/>
              </w:rPr>
            </w:pPr>
            <w:r>
              <w:rPr>
                <w:rFonts w:ascii="Arial" w:eastAsia="Times New Roman" w:hAnsi="Arial" w:cs="Arial"/>
                <w:bCs/>
                <w:sz w:val="24"/>
                <w:szCs w:val="24"/>
              </w:rPr>
              <w:lastRenderedPageBreak/>
              <w:t>Nabór dedykowany grupie osób w niekorzystnej sytuacji określonym w LSR</w:t>
            </w:r>
          </w:p>
        </w:tc>
        <w:tc>
          <w:tcPr>
            <w:tcW w:w="6237" w:type="dxa"/>
            <w:vAlign w:val="center"/>
          </w:tcPr>
          <w:p w14:paraId="34A18CF2" w14:textId="74802CF0" w:rsidR="008909B0" w:rsidRPr="00140E66" w:rsidRDefault="008909B0" w:rsidP="008909B0">
            <w:pPr>
              <w:spacing w:line="276" w:lineRule="auto"/>
              <w:rPr>
                <w:rFonts w:ascii="Arial" w:hAnsi="Arial" w:cs="Arial"/>
                <w:sz w:val="24"/>
                <w:szCs w:val="24"/>
              </w:rPr>
            </w:pPr>
            <w:r>
              <w:rPr>
                <w:rFonts w:ascii="Arial" w:hAnsi="Arial" w:cs="Arial"/>
                <w:sz w:val="24"/>
                <w:szCs w:val="24"/>
              </w:rPr>
              <w:t xml:space="preserve">Zgodnie z zapisami LSR nabór jest dedykowany grupie osób w niekorzystnej sytuacji – </w:t>
            </w:r>
            <w:r w:rsidRPr="00140E66">
              <w:rPr>
                <w:rFonts w:ascii="Arial" w:hAnsi="Arial" w:cs="Arial"/>
                <w:sz w:val="24"/>
                <w:szCs w:val="24"/>
              </w:rPr>
              <w:t>rolnik</w:t>
            </w:r>
            <w:r>
              <w:rPr>
                <w:rFonts w:ascii="Arial" w:hAnsi="Arial" w:cs="Arial"/>
                <w:sz w:val="24"/>
                <w:szCs w:val="24"/>
              </w:rPr>
              <w:t>om</w:t>
            </w:r>
            <w:r w:rsidRPr="00140E66">
              <w:rPr>
                <w:rFonts w:ascii="Arial" w:hAnsi="Arial" w:cs="Arial"/>
                <w:sz w:val="24"/>
                <w:szCs w:val="24"/>
              </w:rPr>
              <w:t xml:space="preserve"> prowadząc</w:t>
            </w:r>
            <w:r>
              <w:rPr>
                <w:rFonts w:ascii="Arial" w:hAnsi="Arial" w:cs="Arial"/>
                <w:sz w:val="24"/>
                <w:szCs w:val="24"/>
              </w:rPr>
              <w:t>ym</w:t>
            </w:r>
            <w:r w:rsidRPr="00140E66">
              <w:rPr>
                <w:rFonts w:ascii="Arial" w:hAnsi="Arial" w:cs="Arial"/>
                <w:sz w:val="24"/>
                <w:szCs w:val="24"/>
              </w:rPr>
              <w:t xml:space="preserve"> działalność rolniczą w małych gospodarstwach</w:t>
            </w:r>
            <w:r>
              <w:rPr>
                <w:rFonts w:ascii="Arial" w:hAnsi="Arial" w:cs="Arial"/>
                <w:sz w:val="24"/>
                <w:szCs w:val="24"/>
              </w:rPr>
              <w:t xml:space="preserve"> (</w:t>
            </w:r>
            <w:r w:rsidRPr="00140E66">
              <w:rPr>
                <w:rFonts w:ascii="Arial" w:hAnsi="Arial" w:cs="Arial"/>
                <w:sz w:val="24"/>
                <w:szCs w:val="24"/>
              </w:rPr>
              <w:t>małe gospodarstwo rolne – gospodarstwo, którego powierzchnia gruntów rolnych jest mniejsza od średniej wielkości powierzchni gruntów rolnych w kraju w 2023 r. wyrażona ha fizycznych, a w przypadku województw gdzie średnia powierzchnia gruntów rolnych w gospodarstwie rolnym jest wyższa za małe gospodarstwo przyjmuje się, gospodarstwo o powierzchni gruntów rolnych mniejszej niż średnia w tym województwie; określoną na podstawie informacji ogłaszanej przez Prezesa ARiMR na podstawie przepisów o PS WPR za rok 2023. Tym samym w województwie: kujawsko-pomorskim – 17,29 ha</w:t>
            </w:r>
            <w:r>
              <w:rPr>
                <w:rFonts w:ascii="Arial" w:hAnsi="Arial" w:cs="Arial"/>
                <w:sz w:val="24"/>
                <w:szCs w:val="24"/>
              </w:rPr>
              <w:t>).</w:t>
            </w:r>
          </w:p>
          <w:p w14:paraId="7665629F" w14:textId="34A8F2B6" w:rsidR="008909B0" w:rsidRDefault="008909B0" w:rsidP="008909B0">
            <w:pPr>
              <w:pStyle w:val="Default"/>
              <w:spacing w:before="100" w:beforeAutospacing="1" w:after="100" w:afterAutospacing="1"/>
              <w:rPr>
                <w:rFonts w:ascii="Arial" w:hAnsi="Arial" w:cs="Arial"/>
                <w:bCs/>
                <w:lang w:eastAsia="en-US"/>
              </w:rPr>
            </w:pPr>
            <w:r w:rsidRPr="00140E66">
              <w:rPr>
                <w:rFonts w:ascii="Arial" w:hAnsi="Arial" w:cs="Arial"/>
              </w:rPr>
              <w:t>Kryterium będzie weryfikowane na podstawie treści wniosku o przyznanie pomocy z załącznikami.</w:t>
            </w:r>
          </w:p>
        </w:tc>
        <w:tc>
          <w:tcPr>
            <w:tcW w:w="4536" w:type="dxa"/>
            <w:vAlign w:val="center"/>
          </w:tcPr>
          <w:p w14:paraId="0C899AC3" w14:textId="77777777" w:rsidR="00021D4B" w:rsidRDefault="00021D4B" w:rsidP="00021D4B">
            <w:pPr>
              <w:rPr>
                <w:rFonts w:ascii="Arial" w:eastAsia="Times New Roman" w:hAnsi="Arial" w:cs="Arial"/>
                <w:sz w:val="24"/>
                <w:szCs w:val="24"/>
              </w:rPr>
            </w:pPr>
            <w:r>
              <w:rPr>
                <w:rFonts w:ascii="Arial" w:eastAsia="Times New Roman" w:hAnsi="Arial" w:cs="Arial"/>
                <w:sz w:val="24"/>
                <w:szCs w:val="24"/>
              </w:rPr>
              <w:t>□ operacja spełnia kryterium</w:t>
            </w:r>
          </w:p>
          <w:p w14:paraId="1602E31D" w14:textId="77777777" w:rsidR="00021D4B" w:rsidRDefault="00021D4B" w:rsidP="00021D4B">
            <w:pPr>
              <w:rPr>
                <w:rFonts w:ascii="Arial" w:eastAsia="Times New Roman" w:hAnsi="Arial" w:cs="Arial"/>
                <w:sz w:val="24"/>
                <w:szCs w:val="24"/>
              </w:rPr>
            </w:pPr>
            <w:r>
              <w:rPr>
                <w:rFonts w:ascii="Arial" w:eastAsia="Times New Roman" w:hAnsi="Arial" w:cs="Arial"/>
                <w:sz w:val="24"/>
                <w:szCs w:val="24"/>
              </w:rPr>
              <w:t>□ operacja nie spełnia kryterium</w:t>
            </w:r>
          </w:p>
          <w:p w14:paraId="07CF92D3" w14:textId="77777777" w:rsidR="00021D4B" w:rsidRDefault="00021D4B" w:rsidP="00021D4B">
            <w:pPr>
              <w:rPr>
                <w:rFonts w:ascii="Arial" w:eastAsia="Times New Roman" w:hAnsi="Arial" w:cs="Arial"/>
                <w:sz w:val="24"/>
                <w:szCs w:val="24"/>
              </w:rPr>
            </w:pPr>
          </w:p>
          <w:p w14:paraId="2A85540A" w14:textId="41406079" w:rsidR="008909B0" w:rsidRDefault="00021D4B" w:rsidP="00021D4B">
            <w:pPr>
              <w:rPr>
                <w:rFonts w:ascii="Arial" w:eastAsia="Times New Roman" w:hAnsi="Arial" w:cs="Arial"/>
                <w:sz w:val="24"/>
                <w:szCs w:val="24"/>
              </w:rPr>
            </w:pPr>
            <w:r>
              <w:rPr>
                <w:rFonts w:ascii="Arial" w:eastAsia="Times New Roman" w:hAnsi="Arial" w:cs="Arial"/>
                <w:sz w:val="24"/>
                <w:szCs w:val="24"/>
              </w:rPr>
              <w:t>(Niespełnienie kryterium oznacza niespełnienie warunku udzielenia wsparcia – operacja nie podlega dalszej ocenie wg kryteriów punktowanych)</w:t>
            </w:r>
          </w:p>
        </w:tc>
      </w:tr>
      <w:tr w:rsidR="00597112" w:rsidRPr="00347CFA" w14:paraId="64477EA4" w14:textId="77777777" w:rsidTr="008871C4">
        <w:trPr>
          <w:trHeight w:val="618"/>
        </w:trPr>
        <w:tc>
          <w:tcPr>
            <w:tcW w:w="14283" w:type="dxa"/>
            <w:gridSpan w:val="3"/>
            <w:vAlign w:val="center"/>
          </w:tcPr>
          <w:p w14:paraId="7A2B256B" w14:textId="322F21C2" w:rsidR="008871C4" w:rsidRDefault="00434A63" w:rsidP="00021D4B">
            <w:pPr>
              <w:rPr>
                <w:rFonts w:ascii="Arial" w:eastAsia="Times New Roman" w:hAnsi="Arial" w:cs="Arial"/>
                <w:sz w:val="24"/>
                <w:szCs w:val="24"/>
              </w:rPr>
            </w:pPr>
            <w:r>
              <w:rPr>
                <w:rFonts w:ascii="Arial" w:eastAsia="Times New Roman" w:hAnsi="Arial" w:cs="Arial"/>
                <w:sz w:val="24"/>
                <w:szCs w:val="24"/>
              </w:rPr>
              <w:t>Kryteria rankingujące</w:t>
            </w:r>
          </w:p>
        </w:tc>
      </w:tr>
      <w:tr w:rsidR="00EE3C31" w:rsidRPr="00347CFA" w14:paraId="5C33178E" w14:textId="77777777" w:rsidTr="00455E0B">
        <w:trPr>
          <w:trHeight w:val="1996"/>
        </w:trPr>
        <w:tc>
          <w:tcPr>
            <w:tcW w:w="3510" w:type="dxa"/>
            <w:vAlign w:val="center"/>
          </w:tcPr>
          <w:p w14:paraId="265ED593" w14:textId="77777777" w:rsidR="00EE3C31" w:rsidRPr="00347CFA" w:rsidRDefault="00EE3C31" w:rsidP="00EE3C31">
            <w:pPr>
              <w:spacing w:line="276" w:lineRule="auto"/>
              <w:rPr>
                <w:rFonts w:ascii="Arial" w:hAnsi="Arial" w:cs="Arial"/>
                <w:sz w:val="24"/>
                <w:szCs w:val="24"/>
              </w:rPr>
            </w:pPr>
            <w:r w:rsidRPr="00347CFA">
              <w:rPr>
                <w:rFonts w:ascii="Arial" w:hAnsi="Arial" w:cs="Arial"/>
                <w:sz w:val="24"/>
                <w:szCs w:val="24"/>
              </w:rPr>
              <w:t>1. Preferowane grupy wnioskodawców*</w:t>
            </w:r>
          </w:p>
        </w:tc>
        <w:tc>
          <w:tcPr>
            <w:tcW w:w="6237" w:type="dxa"/>
            <w:vAlign w:val="center"/>
          </w:tcPr>
          <w:p w14:paraId="1F341C7B" w14:textId="135A8A9E" w:rsidR="00EE3C31" w:rsidRPr="00347CFA" w:rsidRDefault="00EE3C31" w:rsidP="00EE3C31">
            <w:pPr>
              <w:spacing w:line="276" w:lineRule="auto"/>
              <w:rPr>
                <w:rFonts w:ascii="Arial" w:hAnsi="Arial" w:cs="Arial"/>
                <w:sz w:val="24"/>
                <w:szCs w:val="24"/>
              </w:rPr>
            </w:pPr>
            <w:r w:rsidRPr="00347CFA">
              <w:rPr>
                <w:rFonts w:ascii="Arial" w:hAnsi="Arial" w:cs="Arial"/>
                <w:sz w:val="24"/>
                <w:szCs w:val="24"/>
              </w:rPr>
              <w:t>Premiowane będą wnioski składanie przez kobiety prowadzące / współprowadzące gospodarstwo rolne.</w:t>
            </w:r>
          </w:p>
          <w:p w14:paraId="2D355761" w14:textId="77777777" w:rsidR="00EE3C31" w:rsidRPr="00347CFA" w:rsidRDefault="00EE3C31" w:rsidP="00EE3C31">
            <w:pPr>
              <w:spacing w:line="276" w:lineRule="auto"/>
              <w:rPr>
                <w:rFonts w:ascii="Arial" w:hAnsi="Arial" w:cs="Arial"/>
                <w:sz w:val="24"/>
                <w:szCs w:val="24"/>
              </w:rPr>
            </w:pPr>
            <w:r w:rsidRPr="00347CFA">
              <w:rPr>
                <w:rFonts w:ascii="Arial" w:hAnsi="Arial" w:cs="Arial"/>
                <w:sz w:val="24"/>
                <w:szCs w:val="24"/>
              </w:rPr>
              <w:t>Kryterium będzie weryfikowane na podstawie treści wniosku o przyznanie pomocy z załącznikami.</w:t>
            </w:r>
          </w:p>
        </w:tc>
        <w:tc>
          <w:tcPr>
            <w:tcW w:w="4536" w:type="dxa"/>
            <w:vAlign w:val="center"/>
          </w:tcPr>
          <w:p w14:paraId="7265DCA8" w14:textId="77777777" w:rsidR="00EE3C31" w:rsidRPr="00347CFA" w:rsidRDefault="00EE3C31" w:rsidP="00EE3C31">
            <w:pPr>
              <w:spacing w:line="276" w:lineRule="auto"/>
              <w:rPr>
                <w:rFonts w:ascii="Arial" w:eastAsia="Times New Roman" w:hAnsi="Arial" w:cs="Arial"/>
                <w:sz w:val="24"/>
                <w:szCs w:val="24"/>
              </w:rPr>
            </w:pPr>
            <w:r w:rsidRPr="00347CFA">
              <w:rPr>
                <w:rFonts w:ascii="Arial" w:eastAsia="Times New Roman" w:hAnsi="Arial" w:cs="Arial"/>
                <w:sz w:val="24"/>
                <w:szCs w:val="24"/>
              </w:rPr>
              <w:t>10 pkt. – wnioskodawca jest kobieta prowadzącą / współprowadzącą gospodarstwo rolne</w:t>
            </w:r>
          </w:p>
          <w:p w14:paraId="48CF109E" w14:textId="77777777" w:rsidR="00EE3C31" w:rsidRPr="00347CFA" w:rsidRDefault="00EE3C31" w:rsidP="00EE3C31">
            <w:pPr>
              <w:spacing w:line="276" w:lineRule="auto"/>
              <w:rPr>
                <w:rFonts w:ascii="Arial" w:eastAsia="Times New Roman" w:hAnsi="Arial" w:cs="Arial"/>
                <w:sz w:val="24"/>
                <w:szCs w:val="24"/>
              </w:rPr>
            </w:pPr>
          </w:p>
          <w:p w14:paraId="4ABD5357" w14:textId="77777777" w:rsidR="00EE3C31" w:rsidRPr="00347CFA" w:rsidRDefault="00EE3C31" w:rsidP="00EE3C31">
            <w:pPr>
              <w:spacing w:line="276" w:lineRule="auto"/>
              <w:rPr>
                <w:rFonts w:ascii="Arial" w:hAnsi="Arial" w:cs="Arial"/>
                <w:sz w:val="24"/>
                <w:szCs w:val="24"/>
              </w:rPr>
            </w:pPr>
            <w:r w:rsidRPr="00347CFA">
              <w:rPr>
                <w:rFonts w:ascii="Arial" w:hAnsi="Arial" w:cs="Arial"/>
                <w:sz w:val="24"/>
                <w:szCs w:val="24"/>
              </w:rPr>
              <w:t xml:space="preserve">0 pkt. – </w:t>
            </w:r>
            <w:r w:rsidRPr="00347CFA">
              <w:rPr>
                <w:rFonts w:ascii="Arial" w:eastAsia="Times New Roman" w:hAnsi="Arial" w:cs="Arial"/>
                <w:sz w:val="24"/>
                <w:szCs w:val="24"/>
              </w:rPr>
              <w:t>wnioskodawca nie jest kobieta prowadzącą / współprowadzącą gospodarstwo rolne</w:t>
            </w:r>
          </w:p>
        </w:tc>
      </w:tr>
      <w:tr w:rsidR="00EE3C31" w:rsidRPr="00347CFA" w14:paraId="0DB50869" w14:textId="77777777" w:rsidTr="00455E0B">
        <w:trPr>
          <w:trHeight w:val="2944"/>
        </w:trPr>
        <w:tc>
          <w:tcPr>
            <w:tcW w:w="3510" w:type="dxa"/>
            <w:vAlign w:val="center"/>
          </w:tcPr>
          <w:p w14:paraId="2F1B9275" w14:textId="77777777" w:rsidR="00EE3C31" w:rsidRPr="00347CFA" w:rsidRDefault="00EE3C31" w:rsidP="00EE3C31">
            <w:pPr>
              <w:spacing w:line="276" w:lineRule="auto"/>
              <w:rPr>
                <w:rFonts w:ascii="Arial" w:hAnsi="Arial" w:cs="Arial"/>
                <w:sz w:val="24"/>
                <w:szCs w:val="24"/>
              </w:rPr>
            </w:pPr>
            <w:r w:rsidRPr="00347CFA">
              <w:rPr>
                <w:rFonts w:ascii="Arial" w:hAnsi="Arial" w:cs="Arial"/>
                <w:sz w:val="24"/>
                <w:szCs w:val="24"/>
              </w:rPr>
              <w:lastRenderedPageBreak/>
              <w:t>2. Wpływ na zwiększenie potencjału turystycznego oraz promocję obszaru, na którym realizowana jest operacja</w:t>
            </w:r>
          </w:p>
        </w:tc>
        <w:tc>
          <w:tcPr>
            <w:tcW w:w="6237" w:type="dxa"/>
            <w:vAlign w:val="center"/>
          </w:tcPr>
          <w:p w14:paraId="4FCE4D3F" w14:textId="7C083F37" w:rsidR="00EE3C31" w:rsidRPr="00347CFA" w:rsidRDefault="00EE3C31" w:rsidP="00EE3C31">
            <w:pPr>
              <w:spacing w:line="276" w:lineRule="auto"/>
              <w:rPr>
                <w:rFonts w:ascii="Arial" w:hAnsi="Arial" w:cs="Arial"/>
                <w:sz w:val="24"/>
                <w:szCs w:val="24"/>
              </w:rPr>
            </w:pPr>
            <w:r w:rsidRPr="00347CFA">
              <w:rPr>
                <w:rFonts w:ascii="Arial" w:hAnsi="Arial" w:cs="Arial"/>
                <w:sz w:val="24"/>
                <w:szCs w:val="24"/>
              </w:rPr>
              <w:t>Kryterium pre</w:t>
            </w:r>
            <w:r w:rsidR="007600B6">
              <w:rPr>
                <w:rFonts w:ascii="Arial" w:hAnsi="Arial" w:cs="Arial"/>
                <w:sz w:val="24"/>
                <w:szCs w:val="24"/>
              </w:rPr>
              <w:t>miuje</w:t>
            </w:r>
            <w:r w:rsidRPr="00347CFA">
              <w:rPr>
                <w:rFonts w:ascii="Arial" w:hAnsi="Arial" w:cs="Arial"/>
                <w:sz w:val="24"/>
                <w:szCs w:val="24"/>
              </w:rPr>
              <w:t xml:space="preserve"> operacje zlokalizowane w miejscowościach charakteryzujących się bogatymi zasobami dziedzictwa przyrodniczego, historycznego lub kulturowego tj. miejscowościach gdzie znajdują się zabytki, miejsca pamięci historycznej, pomniki przyrody i inne formy ochrony przyrody lub/i w miejscowościach znajdujących się na szlakach lub ścieżkach turystycznych i rowerowych. W przypadku gdy operacja obejmuje kilka miejscowości, co najmniej 1 miejscowość musi spełniać kryterium. Kryterium będzie weryfikowane na podstawie treści wniosku o przyznanie pomocy z załącznikami.</w:t>
            </w:r>
          </w:p>
        </w:tc>
        <w:tc>
          <w:tcPr>
            <w:tcW w:w="4536" w:type="dxa"/>
            <w:vAlign w:val="center"/>
          </w:tcPr>
          <w:p w14:paraId="38765350" w14:textId="77777777" w:rsidR="00EE3C31" w:rsidRPr="00347CFA" w:rsidRDefault="00EE3C31" w:rsidP="00EE3C31">
            <w:pPr>
              <w:spacing w:line="276" w:lineRule="auto"/>
              <w:rPr>
                <w:rFonts w:ascii="Arial" w:hAnsi="Arial" w:cs="Arial"/>
                <w:sz w:val="24"/>
                <w:szCs w:val="24"/>
              </w:rPr>
            </w:pPr>
            <w:r w:rsidRPr="00347CFA">
              <w:rPr>
                <w:rFonts w:ascii="Arial" w:hAnsi="Arial" w:cs="Arial"/>
                <w:sz w:val="24"/>
                <w:szCs w:val="24"/>
              </w:rPr>
              <w:t>7 pkt. – operacja jest zlokalizowana w miejscowościach charakteryzujących się bogatymi zasobami dziedzictwa przyrodniczego, historycznego lub kulturowego</w:t>
            </w:r>
          </w:p>
          <w:p w14:paraId="2E66ED58" w14:textId="77777777" w:rsidR="00EE3C31" w:rsidRPr="00347CFA" w:rsidRDefault="00EE3C31" w:rsidP="00EE3C31">
            <w:pPr>
              <w:spacing w:line="276" w:lineRule="auto"/>
              <w:rPr>
                <w:rFonts w:ascii="Arial" w:hAnsi="Arial" w:cs="Arial"/>
                <w:sz w:val="24"/>
                <w:szCs w:val="24"/>
              </w:rPr>
            </w:pPr>
          </w:p>
          <w:p w14:paraId="3DAC152C" w14:textId="77777777" w:rsidR="00EE3C31" w:rsidRPr="00347CFA" w:rsidRDefault="00EE3C31" w:rsidP="00EE3C31">
            <w:pPr>
              <w:spacing w:line="276" w:lineRule="auto"/>
              <w:rPr>
                <w:rFonts w:ascii="Arial" w:eastAsia="Times New Roman" w:hAnsi="Arial" w:cs="Arial"/>
                <w:sz w:val="24"/>
                <w:szCs w:val="24"/>
              </w:rPr>
            </w:pPr>
            <w:r w:rsidRPr="00347CFA">
              <w:rPr>
                <w:rFonts w:ascii="Arial" w:hAnsi="Arial" w:cs="Arial"/>
                <w:sz w:val="24"/>
                <w:szCs w:val="24"/>
              </w:rPr>
              <w:t>0 pkt. – operacja nie jest zlokalizowana w miejscowościach charakteryzujących się bogatymi zasobami dziedzictwa przyrodniczego, historycznego lub kulturowego</w:t>
            </w:r>
          </w:p>
        </w:tc>
      </w:tr>
      <w:tr w:rsidR="007600B6" w:rsidRPr="00347CFA" w14:paraId="2C4C5260" w14:textId="77777777" w:rsidTr="00455E0B">
        <w:trPr>
          <w:trHeight w:val="1417"/>
        </w:trPr>
        <w:tc>
          <w:tcPr>
            <w:tcW w:w="3510" w:type="dxa"/>
            <w:vAlign w:val="center"/>
          </w:tcPr>
          <w:p w14:paraId="75106C4C" w14:textId="77777777" w:rsidR="007600B6" w:rsidRPr="00347CFA" w:rsidRDefault="007600B6" w:rsidP="007600B6">
            <w:pPr>
              <w:spacing w:line="276" w:lineRule="auto"/>
              <w:rPr>
                <w:rFonts w:ascii="Arial" w:hAnsi="Arial" w:cs="Arial"/>
                <w:sz w:val="24"/>
                <w:szCs w:val="24"/>
              </w:rPr>
            </w:pPr>
            <w:r w:rsidRPr="00347CFA">
              <w:rPr>
                <w:rFonts w:ascii="Arial" w:hAnsi="Arial" w:cs="Arial"/>
                <w:sz w:val="24"/>
                <w:szCs w:val="24"/>
              </w:rPr>
              <w:t xml:space="preserve">3. Planowana operacja zakłada wdrożenie rozwiązań służących </w:t>
            </w:r>
            <w:r w:rsidRPr="00347CFA">
              <w:rPr>
                <w:rFonts w:ascii="Arial" w:hAnsi="Arial" w:cs="Arial"/>
                <w:bCs/>
                <w:sz w:val="24"/>
                <w:szCs w:val="24"/>
              </w:rPr>
              <w:t>racjonalnemu gospodarowaniu zasobami lub ograniczających presję na środowisko</w:t>
            </w:r>
          </w:p>
        </w:tc>
        <w:tc>
          <w:tcPr>
            <w:tcW w:w="6237" w:type="dxa"/>
            <w:vAlign w:val="center"/>
          </w:tcPr>
          <w:p w14:paraId="73A1B05E" w14:textId="77777777" w:rsidR="007600B6" w:rsidRPr="00347CFA" w:rsidRDefault="007600B6" w:rsidP="007600B6">
            <w:pPr>
              <w:pStyle w:val="Bezodstpw"/>
              <w:spacing w:line="276" w:lineRule="auto"/>
              <w:rPr>
                <w:rFonts w:ascii="Arial" w:hAnsi="Arial" w:cs="Arial"/>
                <w:sz w:val="24"/>
                <w:szCs w:val="24"/>
              </w:rPr>
            </w:pPr>
            <w:r w:rsidRPr="00347CFA">
              <w:rPr>
                <w:rFonts w:ascii="Arial" w:hAnsi="Arial" w:cs="Arial"/>
                <w:sz w:val="24"/>
                <w:szCs w:val="24"/>
              </w:rPr>
              <w:t>Premiowane są operacje zakładające wdrożenie rozwiązań służących racjonalnemu gospodarowaniu zasobami lub ograniczających presję na środowisko poprzez zaplanowanie w zakresie operacji min. 1 elementu z wymienionych poniżej:</w:t>
            </w:r>
          </w:p>
          <w:p w14:paraId="1CF7E995" w14:textId="77777777" w:rsidR="007600B6" w:rsidRDefault="007600B6" w:rsidP="007600B6">
            <w:pPr>
              <w:pStyle w:val="Bezodstpw"/>
              <w:numPr>
                <w:ilvl w:val="0"/>
                <w:numId w:val="45"/>
              </w:numPr>
              <w:spacing w:line="276" w:lineRule="auto"/>
              <w:rPr>
                <w:rFonts w:ascii="Arial" w:hAnsi="Arial" w:cs="Arial"/>
                <w:sz w:val="24"/>
                <w:szCs w:val="24"/>
              </w:rPr>
            </w:pPr>
            <w:r>
              <w:rPr>
                <w:rFonts w:ascii="Arial" w:hAnsi="Arial" w:cs="Arial"/>
                <w:sz w:val="24"/>
                <w:szCs w:val="24"/>
              </w:rPr>
              <w:t>d</w:t>
            </w:r>
            <w:r w:rsidRPr="00347CFA">
              <w:rPr>
                <w:rFonts w:ascii="Arial" w:hAnsi="Arial" w:cs="Arial"/>
                <w:sz w:val="24"/>
                <w:szCs w:val="24"/>
              </w:rPr>
              <w:t xml:space="preserve">ziałalność prowadzona w obiekcie wykorzystującym rozwiązania ekologiczne (odnawialne źródła energii, zagospodarowanie wody deszczowej, instalacje wykorzystujące efektywność energetyczną) </w:t>
            </w:r>
          </w:p>
          <w:p w14:paraId="6DC8AE1A" w14:textId="77777777" w:rsidR="007600B6" w:rsidRPr="00347CFA" w:rsidRDefault="007600B6" w:rsidP="007600B6">
            <w:pPr>
              <w:pStyle w:val="Bezodstpw"/>
              <w:numPr>
                <w:ilvl w:val="0"/>
                <w:numId w:val="45"/>
              </w:numPr>
              <w:spacing w:line="276" w:lineRule="auto"/>
              <w:rPr>
                <w:rFonts w:ascii="Arial" w:hAnsi="Arial" w:cs="Arial"/>
                <w:sz w:val="24"/>
                <w:szCs w:val="24"/>
              </w:rPr>
            </w:pPr>
            <w:r>
              <w:rPr>
                <w:rFonts w:ascii="Arial" w:hAnsi="Arial" w:cs="Arial"/>
                <w:sz w:val="24"/>
                <w:szCs w:val="24"/>
              </w:rPr>
              <w:t>d</w:t>
            </w:r>
            <w:r w:rsidRPr="00347CFA">
              <w:rPr>
                <w:rFonts w:ascii="Arial" w:hAnsi="Arial" w:cs="Arial"/>
                <w:sz w:val="24"/>
                <w:szCs w:val="24"/>
              </w:rPr>
              <w:t>ziałalność prowadzona z wykorzystaniem maszyn, urządzeń, technologii opartych</w:t>
            </w:r>
            <w:r>
              <w:rPr>
                <w:rFonts w:ascii="Arial" w:hAnsi="Arial" w:cs="Arial"/>
                <w:sz w:val="24"/>
                <w:szCs w:val="24"/>
              </w:rPr>
              <w:t xml:space="preserve"> </w:t>
            </w:r>
            <w:r w:rsidRPr="00347CFA">
              <w:rPr>
                <w:rFonts w:ascii="Arial" w:hAnsi="Arial" w:cs="Arial"/>
                <w:sz w:val="24"/>
                <w:szCs w:val="24"/>
              </w:rPr>
              <w:t xml:space="preserve">na rozwiązaniach racjonalnego gospodarowania energią, ciepłem, wodą, odpadami, zmniejszających emisję zanieczyszczeń do środowiska potwierdzone odpowiednimi </w:t>
            </w:r>
            <w:r w:rsidRPr="00347CFA">
              <w:rPr>
                <w:rFonts w:ascii="Arial" w:hAnsi="Arial" w:cs="Arial"/>
                <w:sz w:val="24"/>
                <w:szCs w:val="24"/>
              </w:rPr>
              <w:lastRenderedPageBreak/>
              <w:t xml:space="preserve">certyfikatami lub zaświadczeniami. </w:t>
            </w:r>
          </w:p>
          <w:p w14:paraId="1E4C616A" w14:textId="46CC0565" w:rsidR="007600B6" w:rsidRPr="00347CFA" w:rsidRDefault="007600B6" w:rsidP="007600B6">
            <w:pPr>
              <w:pStyle w:val="Bezodstpw"/>
              <w:spacing w:line="276" w:lineRule="auto"/>
              <w:rPr>
                <w:rFonts w:ascii="Arial" w:hAnsi="Arial" w:cs="Arial"/>
                <w:sz w:val="24"/>
                <w:szCs w:val="24"/>
              </w:rPr>
            </w:pPr>
            <w:r w:rsidRPr="00347CFA">
              <w:rPr>
                <w:rFonts w:ascii="Arial" w:hAnsi="Arial" w:cs="Arial"/>
                <w:sz w:val="24"/>
                <w:szCs w:val="24"/>
              </w:rPr>
              <w:t>Kryterium będzie weryfikowane w oparciu o uzasadnienie we wniosku i w biznesplanie, gdzie należy wymienić zakres rzeczowy operacji lub planowane do wdrożenia rozwiązania, które będą w pozytywny sposób wpływać na środowisko lub/i przeciwdziałać zmianom klimatu.</w:t>
            </w:r>
          </w:p>
        </w:tc>
        <w:tc>
          <w:tcPr>
            <w:tcW w:w="4536" w:type="dxa"/>
            <w:vAlign w:val="center"/>
          </w:tcPr>
          <w:p w14:paraId="1BF7C78A" w14:textId="77777777" w:rsidR="007600B6" w:rsidRPr="00347CFA" w:rsidRDefault="007600B6" w:rsidP="007600B6">
            <w:pPr>
              <w:autoSpaceDE w:val="0"/>
              <w:autoSpaceDN w:val="0"/>
              <w:adjustRightInd w:val="0"/>
              <w:spacing w:line="276" w:lineRule="auto"/>
              <w:rPr>
                <w:rFonts w:ascii="Arial" w:eastAsia="Calibri" w:hAnsi="Arial" w:cs="Arial"/>
                <w:sz w:val="24"/>
                <w:szCs w:val="24"/>
              </w:rPr>
            </w:pPr>
            <w:r w:rsidRPr="00347CFA">
              <w:rPr>
                <w:rFonts w:ascii="Arial" w:eastAsia="Calibri" w:hAnsi="Arial" w:cs="Arial"/>
                <w:sz w:val="24"/>
                <w:szCs w:val="24"/>
              </w:rPr>
              <w:lastRenderedPageBreak/>
              <w:t>3 pkt. – p</w:t>
            </w:r>
            <w:r w:rsidRPr="00347CFA">
              <w:rPr>
                <w:rFonts w:ascii="Arial" w:hAnsi="Arial" w:cs="Arial"/>
                <w:sz w:val="24"/>
                <w:szCs w:val="24"/>
              </w:rPr>
              <w:t>lanowana operacja zakłada wdrożenie rozwiązań służących ochronie środowiska lub / i przeciwdziałanie zmianom klimatycznym</w:t>
            </w:r>
          </w:p>
          <w:p w14:paraId="0BAEB66D" w14:textId="77777777" w:rsidR="007600B6" w:rsidRPr="00347CFA" w:rsidRDefault="007600B6" w:rsidP="007600B6">
            <w:pPr>
              <w:autoSpaceDE w:val="0"/>
              <w:autoSpaceDN w:val="0"/>
              <w:adjustRightInd w:val="0"/>
              <w:spacing w:line="276" w:lineRule="auto"/>
              <w:rPr>
                <w:rFonts w:ascii="Arial" w:eastAsia="Calibri" w:hAnsi="Arial" w:cs="Arial"/>
                <w:sz w:val="24"/>
                <w:szCs w:val="24"/>
              </w:rPr>
            </w:pPr>
          </w:p>
          <w:p w14:paraId="48993D67" w14:textId="77777777" w:rsidR="007600B6" w:rsidRPr="00347CFA" w:rsidRDefault="007600B6" w:rsidP="007600B6">
            <w:pPr>
              <w:autoSpaceDE w:val="0"/>
              <w:autoSpaceDN w:val="0"/>
              <w:adjustRightInd w:val="0"/>
              <w:spacing w:line="276" w:lineRule="auto"/>
              <w:rPr>
                <w:rFonts w:ascii="Arial" w:eastAsia="Calibri" w:hAnsi="Arial" w:cs="Arial"/>
                <w:sz w:val="24"/>
                <w:szCs w:val="24"/>
              </w:rPr>
            </w:pPr>
            <w:r w:rsidRPr="00347CFA">
              <w:rPr>
                <w:rFonts w:ascii="Arial" w:eastAsia="Calibri" w:hAnsi="Arial" w:cs="Arial"/>
                <w:sz w:val="24"/>
                <w:szCs w:val="24"/>
              </w:rPr>
              <w:t xml:space="preserve">0 pkt - planowana operacja nie zakłada </w:t>
            </w:r>
            <w:r w:rsidRPr="00347CFA">
              <w:rPr>
                <w:rFonts w:ascii="Arial" w:hAnsi="Arial" w:cs="Arial"/>
                <w:sz w:val="24"/>
                <w:szCs w:val="24"/>
              </w:rPr>
              <w:t>wdrożenia rozwiązań służących ochronie środowiska lub / i przeciwdziałanie zmianom klimatycznym</w:t>
            </w:r>
          </w:p>
          <w:p w14:paraId="39D56F09" w14:textId="77777777" w:rsidR="007600B6" w:rsidRPr="00347CFA" w:rsidRDefault="007600B6" w:rsidP="007600B6">
            <w:pPr>
              <w:autoSpaceDE w:val="0"/>
              <w:autoSpaceDN w:val="0"/>
              <w:adjustRightInd w:val="0"/>
              <w:spacing w:line="276" w:lineRule="auto"/>
              <w:rPr>
                <w:rFonts w:ascii="Arial" w:eastAsia="Calibri" w:hAnsi="Arial" w:cs="Arial"/>
                <w:sz w:val="24"/>
                <w:szCs w:val="24"/>
              </w:rPr>
            </w:pPr>
          </w:p>
          <w:p w14:paraId="48D847EE" w14:textId="77777777" w:rsidR="007600B6" w:rsidRPr="00347CFA" w:rsidRDefault="007600B6" w:rsidP="007600B6">
            <w:pPr>
              <w:autoSpaceDE w:val="0"/>
              <w:autoSpaceDN w:val="0"/>
              <w:adjustRightInd w:val="0"/>
              <w:spacing w:line="276" w:lineRule="auto"/>
              <w:rPr>
                <w:rFonts w:ascii="Arial" w:eastAsia="Calibri" w:hAnsi="Arial" w:cs="Arial"/>
                <w:sz w:val="24"/>
                <w:szCs w:val="24"/>
              </w:rPr>
            </w:pPr>
          </w:p>
        </w:tc>
      </w:tr>
      <w:tr w:rsidR="00EE3C31" w:rsidRPr="00347CFA" w14:paraId="45091D19" w14:textId="77777777" w:rsidTr="00753120">
        <w:trPr>
          <w:trHeight w:val="2599"/>
        </w:trPr>
        <w:tc>
          <w:tcPr>
            <w:tcW w:w="3510" w:type="dxa"/>
            <w:vAlign w:val="center"/>
          </w:tcPr>
          <w:p w14:paraId="0700E959" w14:textId="77777777" w:rsidR="00EE3C31" w:rsidRPr="00347CFA" w:rsidRDefault="00EE3C31" w:rsidP="00EE3C31">
            <w:pPr>
              <w:spacing w:line="276" w:lineRule="auto"/>
              <w:rPr>
                <w:rFonts w:ascii="Arial" w:hAnsi="Arial" w:cs="Arial"/>
                <w:sz w:val="24"/>
                <w:szCs w:val="24"/>
              </w:rPr>
            </w:pPr>
            <w:r w:rsidRPr="00347CFA">
              <w:rPr>
                <w:rFonts w:ascii="Arial" w:hAnsi="Arial" w:cs="Arial"/>
                <w:sz w:val="24"/>
                <w:szCs w:val="24"/>
              </w:rPr>
              <w:t xml:space="preserve">4. Operacja zakłada działania zintegrowane </w:t>
            </w:r>
          </w:p>
        </w:tc>
        <w:tc>
          <w:tcPr>
            <w:tcW w:w="6237" w:type="dxa"/>
            <w:vAlign w:val="center"/>
          </w:tcPr>
          <w:p w14:paraId="49049ED9" w14:textId="77777777" w:rsidR="00EE3C31" w:rsidRPr="00347CFA" w:rsidRDefault="00EE3C31" w:rsidP="00EE3C31">
            <w:pPr>
              <w:spacing w:line="276" w:lineRule="auto"/>
              <w:rPr>
                <w:rFonts w:ascii="Arial" w:hAnsi="Arial" w:cs="Arial"/>
                <w:sz w:val="24"/>
                <w:szCs w:val="24"/>
              </w:rPr>
            </w:pPr>
            <w:r w:rsidRPr="00347CFA">
              <w:rPr>
                <w:rFonts w:ascii="Arial" w:hAnsi="Arial" w:cs="Arial"/>
                <w:sz w:val="24"/>
                <w:szCs w:val="24"/>
              </w:rPr>
              <w:t>Premiowane są</w:t>
            </w:r>
            <w:r w:rsidRPr="00347CFA">
              <w:rPr>
                <w:rFonts w:ascii="Arial" w:hAnsi="Arial" w:cs="Arial"/>
                <w:color w:val="FF0000"/>
                <w:sz w:val="24"/>
                <w:szCs w:val="24"/>
              </w:rPr>
              <w:t xml:space="preserve"> </w:t>
            </w:r>
            <w:r w:rsidRPr="00347CFA">
              <w:rPr>
                <w:rFonts w:ascii="Arial" w:hAnsi="Arial" w:cs="Arial"/>
                <w:sz w:val="24"/>
                <w:szCs w:val="24"/>
              </w:rPr>
              <w:t>operacje o charakterze zintegrowanym, czyli zakłada się zrównoważony rozwój obszaru LSR we wzajemnie się przenikających i oddziaływujących na siebie branżach: turystyki, rekreacji, ochrony środowiska naturalnego oraz zakresach tworzenia przestrzeni atrakcyjnych dla ludzi, a jednocześnie przyjaznych dla środowiska, przeciwdziałających zmianom klimatycznym. Kryterium będzie weryfikowane na podstawie treści wniosku o przyznanie pomocy z załącznikami.</w:t>
            </w:r>
          </w:p>
        </w:tc>
        <w:tc>
          <w:tcPr>
            <w:tcW w:w="4536" w:type="dxa"/>
            <w:vAlign w:val="center"/>
          </w:tcPr>
          <w:p w14:paraId="514EC86B" w14:textId="5DBEF68B" w:rsidR="00EE3C31" w:rsidRPr="00347CFA" w:rsidRDefault="00EF56A0" w:rsidP="00EE3C31">
            <w:pPr>
              <w:spacing w:line="276" w:lineRule="auto"/>
              <w:rPr>
                <w:rFonts w:ascii="Arial" w:hAnsi="Arial" w:cs="Arial"/>
                <w:sz w:val="24"/>
                <w:szCs w:val="24"/>
              </w:rPr>
            </w:pPr>
            <w:r>
              <w:rPr>
                <w:rFonts w:ascii="Arial" w:hAnsi="Arial" w:cs="Arial"/>
                <w:sz w:val="24"/>
                <w:szCs w:val="24"/>
              </w:rPr>
              <w:t>8</w:t>
            </w:r>
            <w:r w:rsidR="00EE3C31" w:rsidRPr="00347CFA">
              <w:rPr>
                <w:rFonts w:ascii="Arial" w:hAnsi="Arial" w:cs="Arial"/>
                <w:sz w:val="24"/>
                <w:szCs w:val="24"/>
              </w:rPr>
              <w:t xml:space="preserve"> pkt – operacja o charakterze zintegrowanym</w:t>
            </w:r>
          </w:p>
          <w:p w14:paraId="566B85B0" w14:textId="77777777" w:rsidR="00EE3C31" w:rsidRPr="00347CFA" w:rsidRDefault="00EE3C31" w:rsidP="00EE3C31">
            <w:pPr>
              <w:spacing w:line="276" w:lineRule="auto"/>
              <w:rPr>
                <w:rFonts w:ascii="Arial" w:hAnsi="Arial" w:cs="Arial"/>
                <w:sz w:val="24"/>
                <w:szCs w:val="24"/>
              </w:rPr>
            </w:pPr>
          </w:p>
          <w:p w14:paraId="75F4A273" w14:textId="77777777" w:rsidR="00EE3C31" w:rsidRPr="00347CFA" w:rsidRDefault="00EE3C31" w:rsidP="00EE3C31">
            <w:pPr>
              <w:spacing w:line="276" w:lineRule="auto"/>
              <w:rPr>
                <w:rFonts w:ascii="Arial" w:hAnsi="Arial" w:cs="Arial"/>
                <w:sz w:val="24"/>
                <w:szCs w:val="24"/>
              </w:rPr>
            </w:pPr>
            <w:r w:rsidRPr="00347CFA">
              <w:rPr>
                <w:rFonts w:ascii="Arial" w:hAnsi="Arial" w:cs="Arial"/>
                <w:sz w:val="24"/>
                <w:szCs w:val="24"/>
              </w:rPr>
              <w:t>0 pkt - operacje nie jest o charakterze zintegrowanym</w:t>
            </w:r>
          </w:p>
        </w:tc>
      </w:tr>
      <w:tr w:rsidR="00EE3C31" w:rsidRPr="00347CFA" w14:paraId="66BF5C22" w14:textId="77777777" w:rsidTr="00455E0B">
        <w:trPr>
          <w:trHeight w:val="4731"/>
        </w:trPr>
        <w:tc>
          <w:tcPr>
            <w:tcW w:w="3510" w:type="dxa"/>
            <w:vAlign w:val="center"/>
          </w:tcPr>
          <w:p w14:paraId="09AE23B9" w14:textId="77777777" w:rsidR="00EE3C31" w:rsidRPr="00347CFA" w:rsidRDefault="00EE3C31" w:rsidP="00EE3C31">
            <w:pPr>
              <w:spacing w:line="276" w:lineRule="auto"/>
              <w:rPr>
                <w:rFonts w:ascii="Arial" w:hAnsi="Arial" w:cs="Arial"/>
                <w:sz w:val="24"/>
                <w:szCs w:val="24"/>
              </w:rPr>
            </w:pPr>
            <w:r w:rsidRPr="00347CFA">
              <w:rPr>
                <w:rFonts w:ascii="Arial" w:hAnsi="Arial" w:cs="Arial"/>
                <w:sz w:val="24"/>
                <w:szCs w:val="24"/>
              </w:rPr>
              <w:lastRenderedPageBreak/>
              <w:t xml:space="preserve">5. Operacja uwzględnia działania promocyjne </w:t>
            </w:r>
          </w:p>
        </w:tc>
        <w:tc>
          <w:tcPr>
            <w:tcW w:w="6237" w:type="dxa"/>
            <w:vAlign w:val="center"/>
          </w:tcPr>
          <w:p w14:paraId="789D294D" w14:textId="77777777" w:rsidR="00EE3C31" w:rsidRPr="00347CFA" w:rsidRDefault="00EE3C31" w:rsidP="00EE3C31">
            <w:pPr>
              <w:spacing w:line="276" w:lineRule="auto"/>
              <w:rPr>
                <w:rFonts w:ascii="Arial" w:hAnsi="Arial" w:cs="Arial"/>
                <w:sz w:val="24"/>
                <w:szCs w:val="24"/>
              </w:rPr>
            </w:pPr>
            <w:r w:rsidRPr="00347CFA">
              <w:rPr>
                <w:rFonts w:ascii="Arial" w:hAnsi="Arial" w:cs="Arial"/>
                <w:sz w:val="24"/>
                <w:szCs w:val="24"/>
              </w:rPr>
              <w:t>Kryterium premiuje operacje, które oprócz obowiązkowych informacji o współfinansowaniu ze środków UE z zastosowaniem logotypów i zapisów określonych w Księdze Wizualizacji logo PS dla WPR na lata 2023-2027, będą zawierały informację o treści: „Środki na realizację operacji pozyskano za pośrednictwem „Stowarzyszenia Lokalna Grupa Działania „Dolina Drwęcy”” w ramach Lokalnej Strategii Rozwoju na lata 2023-2027”, wraz z LOGO LGD. Punkty zostaną przyznane, jeśli wnioskodawca zadeklaruje umieszczenie ww. zapisu promującego LGD i LSR za pośrednictwem swojej strony internetowej lub profilu firmy na dowolnym portalu społecznościowym lub plakatu/tablicy umieszczonej w widocznym miejscu w siedzibie firmy . Informacja powinna być umieszczona i widoczna na wskazanych nośnikach przez okres realizacji operacji wskazany w we wniosku o wsparcie/umowie o przyznaniu pomocy. Koszt promocji LGD i LSR nie jest kosztem kwalifikowalnym. Kryterium będzie weryfikowane w oparciu o treść wniosku o wsparcie i załączniki</w:t>
            </w:r>
          </w:p>
        </w:tc>
        <w:tc>
          <w:tcPr>
            <w:tcW w:w="4536" w:type="dxa"/>
            <w:vAlign w:val="center"/>
          </w:tcPr>
          <w:p w14:paraId="4046588C" w14:textId="77777777" w:rsidR="00EE3C31" w:rsidRPr="00347CFA" w:rsidRDefault="00EE3C31" w:rsidP="00EE3C31">
            <w:pPr>
              <w:spacing w:line="276" w:lineRule="auto"/>
              <w:rPr>
                <w:rFonts w:ascii="Arial" w:hAnsi="Arial" w:cs="Arial"/>
                <w:sz w:val="24"/>
                <w:szCs w:val="24"/>
              </w:rPr>
            </w:pPr>
            <w:r w:rsidRPr="00347CFA">
              <w:rPr>
                <w:rFonts w:ascii="Arial" w:hAnsi="Arial" w:cs="Arial"/>
                <w:sz w:val="24"/>
                <w:szCs w:val="24"/>
              </w:rPr>
              <w:t>4 pkt – operacja zakłada promocję LGD i LSR</w:t>
            </w:r>
          </w:p>
          <w:p w14:paraId="65BFCA26" w14:textId="77777777" w:rsidR="00EE3C31" w:rsidRPr="00347CFA" w:rsidRDefault="00EE3C31" w:rsidP="00EE3C31">
            <w:pPr>
              <w:spacing w:line="276" w:lineRule="auto"/>
              <w:rPr>
                <w:rFonts w:ascii="Arial" w:hAnsi="Arial" w:cs="Arial"/>
                <w:sz w:val="24"/>
                <w:szCs w:val="24"/>
              </w:rPr>
            </w:pPr>
          </w:p>
          <w:p w14:paraId="09BB051A" w14:textId="77777777" w:rsidR="00EE3C31" w:rsidRPr="00347CFA" w:rsidRDefault="00EE3C31" w:rsidP="00EE3C31">
            <w:pPr>
              <w:spacing w:line="276" w:lineRule="auto"/>
              <w:rPr>
                <w:rFonts w:ascii="Arial" w:eastAsia="Times New Roman" w:hAnsi="Arial" w:cs="Arial"/>
                <w:sz w:val="24"/>
                <w:szCs w:val="24"/>
              </w:rPr>
            </w:pPr>
            <w:r w:rsidRPr="00347CFA">
              <w:rPr>
                <w:rFonts w:ascii="Arial" w:hAnsi="Arial" w:cs="Arial"/>
                <w:sz w:val="24"/>
                <w:szCs w:val="24"/>
              </w:rPr>
              <w:t>0 pkt – operacja nie zakłada promocji LGD i LSR</w:t>
            </w:r>
          </w:p>
        </w:tc>
      </w:tr>
      <w:tr w:rsidR="00EE3C31" w:rsidRPr="00347CFA" w14:paraId="5B4603DF" w14:textId="77777777" w:rsidTr="00455E0B">
        <w:trPr>
          <w:trHeight w:val="1842"/>
        </w:trPr>
        <w:tc>
          <w:tcPr>
            <w:tcW w:w="3510" w:type="dxa"/>
            <w:vAlign w:val="center"/>
          </w:tcPr>
          <w:p w14:paraId="563E6C33" w14:textId="77777777" w:rsidR="00EE3C31" w:rsidRPr="00347CFA" w:rsidRDefault="00EE3C31" w:rsidP="00EE3C31">
            <w:pPr>
              <w:spacing w:line="276" w:lineRule="auto"/>
              <w:rPr>
                <w:rFonts w:ascii="Arial" w:hAnsi="Arial" w:cs="Arial"/>
                <w:sz w:val="24"/>
                <w:szCs w:val="24"/>
              </w:rPr>
            </w:pPr>
            <w:r w:rsidRPr="00347CFA">
              <w:rPr>
                <w:rFonts w:ascii="Arial" w:hAnsi="Arial" w:cs="Arial"/>
                <w:sz w:val="24"/>
                <w:szCs w:val="24"/>
              </w:rPr>
              <w:t>6. Udział w szkoleniu z przygotowania dokumentacji aplikacyjnej</w:t>
            </w:r>
          </w:p>
        </w:tc>
        <w:tc>
          <w:tcPr>
            <w:tcW w:w="6237" w:type="dxa"/>
            <w:vAlign w:val="center"/>
          </w:tcPr>
          <w:p w14:paraId="33C9D74A" w14:textId="77777777" w:rsidR="00EE3C31" w:rsidRPr="00347CFA" w:rsidRDefault="00EE3C31" w:rsidP="00EE3C31">
            <w:pPr>
              <w:spacing w:line="276" w:lineRule="auto"/>
              <w:rPr>
                <w:rFonts w:ascii="Arial" w:hAnsi="Arial" w:cs="Arial"/>
                <w:sz w:val="24"/>
                <w:szCs w:val="24"/>
                <w:lang w:eastAsia="ar-SA"/>
              </w:rPr>
            </w:pPr>
            <w:r w:rsidRPr="00347CFA">
              <w:rPr>
                <w:rFonts w:ascii="Arial" w:hAnsi="Arial" w:cs="Arial"/>
                <w:sz w:val="24"/>
                <w:szCs w:val="24"/>
                <w:lang w:eastAsia="ar-SA"/>
              </w:rPr>
              <w:t>Preferuje się Wnioskodawców, którzy uczestniczyli</w:t>
            </w:r>
            <w:r w:rsidRPr="00347CFA">
              <w:rPr>
                <w:rFonts w:ascii="Arial" w:hAnsi="Arial" w:cs="Arial"/>
                <w:sz w:val="24"/>
                <w:szCs w:val="24"/>
                <w:lang w:eastAsia="ar-SA"/>
              </w:rPr>
              <w:br/>
              <w:t>w szkoleniu z przygotowania dokumentacji aplikacyjnej – 1 osoba na jednym spotkaniu może reprezentować 1 podmiot.</w:t>
            </w:r>
          </w:p>
        </w:tc>
        <w:tc>
          <w:tcPr>
            <w:tcW w:w="4536" w:type="dxa"/>
            <w:vAlign w:val="center"/>
          </w:tcPr>
          <w:p w14:paraId="615507E6" w14:textId="77777777" w:rsidR="00EE3C31" w:rsidRPr="00347CFA" w:rsidRDefault="00EE3C31" w:rsidP="00EE3C31">
            <w:pPr>
              <w:spacing w:line="276" w:lineRule="auto"/>
              <w:rPr>
                <w:rFonts w:ascii="Arial" w:hAnsi="Arial" w:cs="Arial"/>
                <w:sz w:val="24"/>
                <w:szCs w:val="24"/>
              </w:rPr>
            </w:pPr>
            <w:r w:rsidRPr="00347CFA">
              <w:rPr>
                <w:rFonts w:ascii="Arial" w:hAnsi="Arial" w:cs="Arial"/>
                <w:sz w:val="24"/>
                <w:szCs w:val="24"/>
              </w:rPr>
              <w:t>4 pkt – Wnioskodawca uczestniczył w szkoleniu z przygotowania dokumentacji aplikacyjnej</w:t>
            </w:r>
          </w:p>
          <w:p w14:paraId="161CF07A" w14:textId="77777777" w:rsidR="00EE3C31" w:rsidRPr="00347CFA" w:rsidRDefault="00EE3C31" w:rsidP="00EE3C31">
            <w:pPr>
              <w:spacing w:line="276" w:lineRule="auto"/>
              <w:rPr>
                <w:rFonts w:ascii="Arial" w:hAnsi="Arial" w:cs="Arial"/>
                <w:sz w:val="24"/>
                <w:szCs w:val="24"/>
              </w:rPr>
            </w:pPr>
          </w:p>
          <w:p w14:paraId="6F423DB4" w14:textId="77777777" w:rsidR="00EE3C31" w:rsidRPr="00347CFA" w:rsidRDefault="00EE3C31" w:rsidP="00EE3C31">
            <w:pPr>
              <w:spacing w:line="276" w:lineRule="auto"/>
              <w:rPr>
                <w:rFonts w:ascii="Arial" w:hAnsi="Arial" w:cs="Arial"/>
                <w:sz w:val="24"/>
                <w:szCs w:val="24"/>
              </w:rPr>
            </w:pPr>
            <w:r w:rsidRPr="00347CFA">
              <w:rPr>
                <w:rFonts w:ascii="Arial" w:hAnsi="Arial" w:cs="Arial"/>
                <w:sz w:val="24"/>
                <w:szCs w:val="24"/>
              </w:rPr>
              <w:t>0 pkt – Wnioskodawca nie uczestniczył w szkoleniu z przygotowania dokumentacji aplikacyjnej</w:t>
            </w:r>
          </w:p>
        </w:tc>
      </w:tr>
      <w:tr w:rsidR="00EE3C31" w:rsidRPr="00347CFA" w14:paraId="6BC98128" w14:textId="77777777" w:rsidTr="00CC15F8">
        <w:tc>
          <w:tcPr>
            <w:tcW w:w="3510" w:type="dxa"/>
            <w:shd w:val="clear" w:color="auto" w:fill="C6D9F1" w:themeFill="text2" w:themeFillTint="33"/>
          </w:tcPr>
          <w:p w14:paraId="6831C34A" w14:textId="77777777" w:rsidR="00EE3C31" w:rsidRPr="00347CFA" w:rsidRDefault="00EE3C31" w:rsidP="00EE3C31">
            <w:pPr>
              <w:spacing w:line="276" w:lineRule="auto"/>
              <w:rPr>
                <w:rFonts w:ascii="Arial" w:hAnsi="Arial" w:cs="Arial"/>
                <w:b/>
                <w:sz w:val="24"/>
                <w:szCs w:val="24"/>
              </w:rPr>
            </w:pPr>
            <w:r w:rsidRPr="00347CFA">
              <w:rPr>
                <w:rFonts w:ascii="Arial" w:hAnsi="Arial" w:cs="Arial"/>
                <w:b/>
                <w:sz w:val="24"/>
                <w:szCs w:val="24"/>
              </w:rPr>
              <w:lastRenderedPageBreak/>
              <w:t>Maksymalna liczba punktów</w:t>
            </w:r>
          </w:p>
        </w:tc>
        <w:tc>
          <w:tcPr>
            <w:tcW w:w="6237" w:type="dxa"/>
            <w:shd w:val="clear" w:color="auto" w:fill="C6D9F1" w:themeFill="text2" w:themeFillTint="33"/>
          </w:tcPr>
          <w:p w14:paraId="581DE52B" w14:textId="18ED5771" w:rsidR="00EE3C31" w:rsidRPr="00347CFA" w:rsidRDefault="00EE3C31" w:rsidP="00EE3C31">
            <w:pPr>
              <w:spacing w:line="276" w:lineRule="auto"/>
              <w:rPr>
                <w:rFonts w:ascii="Arial" w:hAnsi="Arial" w:cs="Arial"/>
                <w:sz w:val="24"/>
                <w:szCs w:val="24"/>
              </w:rPr>
            </w:pPr>
            <w:r w:rsidRPr="00347CFA">
              <w:rPr>
                <w:rFonts w:ascii="Arial" w:hAnsi="Arial" w:cs="Arial"/>
                <w:b/>
                <w:sz w:val="24"/>
                <w:szCs w:val="24"/>
              </w:rPr>
              <w:t>3</w:t>
            </w:r>
            <w:r w:rsidR="00EF56A0">
              <w:rPr>
                <w:rFonts w:ascii="Arial" w:hAnsi="Arial" w:cs="Arial"/>
                <w:b/>
                <w:sz w:val="24"/>
                <w:szCs w:val="24"/>
              </w:rPr>
              <w:t>6</w:t>
            </w:r>
          </w:p>
        </w:tc>
        <w:tc>
          <w:tcPr>
            <w:tcW w:w="4536" w:type="dxa"/>
            <w:shd w:val="clear" w:color="auto" w:fill="C6D9F1" w:themeFill="text2" w:themeFillTint="33"/>
          </w:tcPr>
          <w:p w14:paraId="0DED830F" w14:textId="77777777" w:rsidR="00EE3C31" w:rsidRPr="00347CFA" w:rsidRDefault="00EE3C31" w:rsidP="00EE3C31">
            <w:pPr>
              <w:spacing w:line="276" w:lineRule="auto"/>
              <w:rPr>
                <w:rFonts w:ascii="Arial" w:hAnsi="Arial" w:cs="Arial"/>
                <w:sz w:val="24"/>
                <w:szCs w:val="24"/>
              </w:rPr>
            </w:pPr>
          </w:p>
        </w:tc>
      </w:tr>
      <w:tr w:rsidR="00EE3C31" w:rsidRPr="00347CFA" w14:paraId="09403FE8" w14:textId="77777777" w:rsidTr="00CC15F8">
        <w:tc>
          <w:tcPr>
            <w:tcW w:w="3510" w:type="dxa"/>
            <w:shd w:val="clear" w:color="auto" w:fill="C6D9F1" w:themeFill="text2" w:themeFillTint="33"/>
          </w:tcPr>
          <w:p w14:paraId="2C6CC9E7" w14:textId="77777777" w:rsidR="00EE3C31" w:rsidRPr="00347CFA" w:rsidRDefault="00EE3C31" w:rsidP="00EE3C31">
            <w:pPr>
              <w:spacing w:line="276" w:lineRule="auto"/>
              <w:rPr>
                <w:rFonts w:ascii="Arial" w:hAnsi="Arial" w:cs="Arial"/>
                <w:b/>
                <w:sz w:val="24"/>
                <w:szCs w:val="24"/>
              </w:rPr>
            </w:pPr>
            <w:r w:rsidRPr="00347CFA">
              <w:rPr>
                <w:rFonts w:ascii="Arial" w:hAnsi="Arial" w:cs="Arial"/>
                <w:b/>
                <w:sz w:val="24"/>
                <w:szCs w:val="24"/>
              </w:rPr>
              <w:t>Wymagane minimum punktowe</w:t>
            </w:r>
          </w:p>
        </w:tc>
        <w:tc>
          <w:tcPr>
            <w:tcW w:w="6237" w:type="dxa"/>
            <w:shd w:val="clear" w:color="auto" w:fill="C6D9F1" w:themeFill="text2" w:themeFillTint="33"/>
          </w:tcPr>
          <w:p w14:paraId="648A6BD2" w14:textId="0E85783B" w:rsidR="00EE3C31" w:rsidRPr="00347CFA" w:rsidRDefault="00EE3C31" w:rsidP="00EE3C31">
            <w:pPr>
              <w:spacing w:line="276" w:lineRule="auto"/>
              <w:rPr>
                <w:rFonts w:ascii="Arial" w:hAnsi="Arial" w:cs="Arial"/>
                <w:sz w:val="24"/>
                <w:szCs w:val="24"/>
              </w:rPr>
            </w:pPr>
            <w:r w:rsidRPr="00347CFA">
              <w:rPr>
                <w:rFonts w:ascii="Arial" w:hAnsi="Arial" w:cs="Arial"/>
                <w:b/>
                <w:sz w:val="24"/>
                <w:szCs w:val="24"/>
              </w:rPr>
              <w:t>1</w:t>
            </w:r>
            <w:r w:rsidR="00EF56A0">
              <w:rPr>
                <w:rFonts w:ascii="Arial" w:hAnsi="Arial" w:cs="Arial"/>
                <w:b/>
                <w:sz w:val="24"/>
                <w:szCs w:val="24"/>
              </w:rPr>
              <w:t>8</w:t>
            </w:r>
          </w:p>
        </w:tc>
        <w:tc>
          <w:tcPr>
            <w:tcW w:w="4536" w:type="dxa"/>
            <w:shd w:val="clear" w:color="auto" w:fill="C6D9F1" w:themeFill="text2" w:themeFillTint="33"/>
          </w:tcPr>
          <w:p w14:paraId="2D574D61" w14:textId="77777777" w:rsidR="00EE3C31" w:rsidRPr="00347CFA" w:rsidRDefault="00EE3C31" w:rsidP="00EE3C31">
            <w:pPr>
              <w:spacing w:line="276" w:lineRule="auto"/>
              <w:rPr>
                <w:rFonts w:ascii="Arial" w:hAnsi="Arial" w:cs="Arial"/>
                <w:sz w:val="24"/>
                <w:szCs w:val="24"/>
              </w:rPr>
            </w:pPr>
          </w:p>
        </w:tc>
      </w:tr>
    </w:tbl>
    <w:p w14:paraId="29D8C07A" w14:textId="77777777" w:rsidR="00637F2C" w:rsidRPr="00347CFA" w:rsidRDefault="00637F2C" w:rsidP="00347CFA">
      <w:pPr>
        <w:spacing w:after="120"/>
        <w:rPr>
          <w:rFonts w:ascii="Arial" w:hAnsi="Arial" w:cs="Arial"/>
          <w:sz w:val="24"/>
          <w:szCs w:val="24"/>
        </w:rPr>
      </w:pPr>
    </w:p>
    <w:tbl>
      <w:tblPr>
        <w:tblStyle w:val="Tabela-Siatka"/>
        <w:tblW w:w="14283" w:type="dxa"/>
        <w:tblLayout w:type="fixed"/>
        <w:tblLook w:val="04A0" w:firstRow="1" w:lastRow="0" w:firstColumn="1" w:lastColumn="0" w:noHBand="0" w:noVBand="1"/>
      </w:tblPr>
      <w:tblGrid>
        <w:gridCol w:w="3510"/>
        <w:gridCol w:w="6237"/>
        <w:gridCol w:w="4536"/>
      </w:tblGrid>
      <w:tr w:rsidR="00CC15F8" w:rsidRPr="00347CFA" w14:paraId="44A4C8D5" w14:textId="77777777" w:rsidTr="007F7C94">
        <w:tc>
          <w:tcPr>
            <w:tcW w:w="3510" w:type="dxa"/>
            <w:shd w:val="clear" w:color="auto" w:fill="548DD4" w:themeFill="text2" w:themeFillTint="99"/>
            <w:vAlign w:val="center"/>
          </w:tcPr>
          <w:p w14:paraId="7B5CD45F" w14:textId="77777777" w:rsidR="00CC15F8" w:rsidRPr="00347CFA" w:rsidRDefault="00CC15F8" w:rsidP="00347CFA">
            <w:pPr>
              <w:spacing w:line="276" w:lineRule="auto"/>
              <w:rPr>
                <w:rFonts w:ascii="Arial" w:hAnsi="Arial" w:cs="Arial"/>
                <w:b/>
                <w:color w:val="FFFFFF" w:themeColor="background1"/>
                <w:sz w:val="24"/>
                <w:szCs w:val="24"/>
              </w:rPr>
            </w:pPr>
            <w:r w:rsidRPr="00347CFA">
              <w:rPr>
                <w:rFonts w:ascii="Arial" w:hAnsi="Arial" w:cs="Arial"/>
                <w:b/>
                <w:color w:val="FFFFFF" w:themeColor="background1"/>
                <w:sz w:val="24"/>
                <w:szCs w:val="24"/>
              </w:rPr>
              <w:t>Nazwa kryterium</w:t>
            </w:r>
          </w:p>
        </w:tc>
        <w:tc>
          <w:tcPr>
            <w:tcW w:w="6237" w:type="dxa"/>
            <w:shd w:val="clear" w:color="auto" w:fill="548DD4" w:themeFill="text2" w:themeFillTint="99"/>
            <w:vAlign w:val="center"/>
          </w:tcPr>
          <w:p w14:paraId="334C285D" w14:textId="77777777" w:rsidR="00CC15F8" w:rsidRPr="00347CFA" w:rsidRDefault="00CC15F8" w:rsidP="00347CFA">
            <w:pPr>
              <w:spacing w:line="276" w:lineRule="auto"/>
              <w:rPr>
                <w:rFonts w:ascii="Arial" w:hAnsi="Arial" w:cs="Arial"/>
                <w:b/>
                <w:color w:val="FFFFFF" w:themeColor="background1"/>
                <w:sz w:val="24"/>
                <w:szCs w:val="24"/>
              </w:rPr>
            </w:pPr>
            <w:r w:rsidRPr="00347CFA">
              <w:rPr>
                <w:rFonts w:ascii="Arial" w:hAnsi="Arial" w:cs="Arial"/>
                <w:b/>
                <w:color w:val="FFFFFF" w:themeColor="background1"/>
                <w:sz w:val="24"/>
                <w:szCs w:val="24"/>
              </w:rPr>
              <w:t>Szczegółowy opis kryterium, sposób oceny i wymagania konieczne do spełnienia danego kryterium</w:t>
            </w:r>
          </w:p>
        </w:tc>
        <w:tc>
          <w:tcPr>
            <w:tcW w:w="4536" w:type="dxa"/>
            <w:shd w:val="clear" w:color="auto" w:fill="548DD4" w:themeFill="text2" w:themeFillTint="99"/>
            <w:vAlign w:val="center"/>
          </w:tcPr>
          <w:p w14:paraId="0BB54856" w14:textId="77777777" w:rsidR="00CC15F8" w:rsidRPr="00347CFA" w:rsidRDefault="00CC15F8" w:rsidP="00347CFA">
            <w:pPr>
              <w:spacing w:line="276" w:lineRule="auto"/>
              <w:rPr>
                <w:rFonts w:ascii="Arial" w:hAnsi="Arial" w:cs="Arial"/>
                <w:b/>
                <w:color w:val="FFFFFF" w:themeColor="background1"/>
                <w:sz w:val="24"/>
                <w:szCs w:val="24"/>
              </w:rPr>
            </w:pPr>
            <w:r w:rsidRPr="00347CFA">
              <w:rPr>
                <w:rFonts w:ascii="Arial" w:hAnsi="Arial" w:cs="Arial"/>
                <w:b/>
                <w:color w:val="FFFFFF" w:themeColor="background1"/>
                <w:sz w:val="24"/>
                <w:szCs w:val="24"/>
              </w:rPr>
              <w:t>Punktacja</w:t>
            </w:r>
          </w:p>
        </w:tc>
      </w:tr>
      <w:tr w:rsidR="00926F2C" w:rsidRPr="00347CFA" w14:paraId="6665FA95" w14:textId="77777777" w:rsidTr="007F7C94">
        <w:tc>
          <w:tcPr>
            <w:tcW w:w="14283" w:type="dxa"/>
            <w:gridSpan w:val="3"/>
            <w:shd w:val="clear" w:color="auto" w:fill="548DD4" w:themeFill="text2" w:themeFillTint="99"/>
            <w:vAlign w:val="center"/>
          </w:tcPr>
          <w:p w14:paraId="00B97910" w14:textId="77777777" w:rsidR="00926F2C" w:rsidRPr="00347CFA" w:rsidRDefault="00EF2A7C" w:rsidP="00347CFA">
            <w:pPr>
              <w:spacing w:line="276" w:lineRule="auto"/>
              <w:rPr>
                <w:rFonts w:ascii="Arial" w:hAnsi="Arial" w:cs="Arial"/>
                <w:b/>
                <w:color w:val="FFFFFF" w:themeColor="background1"/>
                <w:sz w:val="24"/>
                <w:szCs w:val="24"/>
              </w:rPr>
            </w:pPr>
            <w:r w:rsidRPr="00347CFA">
              <w:rPr>
                <w:rFonts w:ascii="Arial" w:hAnsi="Arial" w:cs="Arial"/>
                <w:b/>
                <w:color w:val="FFFFFF" w:themeColor="background1"/>
                <w:sz w:val="24"/>
                <w:szCs w:val="24"/>
              </w:rPr>
              <w:t>2</w:t>
            </w:r>
            <w:r w:rsidR="00926F2C" w:rsidRPr="00347CFA">
              <w:rPr>
                <w:rFonts w:ascii="Arial" w:hAnsi="Arial" w:cs="Arial"/>
                <w:b/>
                <w:color w:val="FFFFFF" w:themeColor="background1"/>
                <w:sz w:val="24"/>
                <w:szCs w:val="24"/>
              </w:rPr>
              <w:t>.1.</w:t>
            </w:r>
            <w:r w:rsidRPr="00347CFA">
              <w:rPr>
                <w:rFonts w:ascii="Arial" w:hAnsi="Arial" w:cs="Arial"/>
                <w:b/>
                <w:color w:val="FFFFFF" w:themeColor="background1"/>
                <w:sz w:val="24"/>
                <w:szCs w:val="24"/>
              </w:rPr>
              <w:t xml:space="preserve"> Rozwój małej infrastruktury publicznej</w:t>
            </w:r>
          </w:p>
        </w:tc>
      </w:tr>
      <w:tr w:rsidR="00AA5D82" w:rsidRPr="00347CFA" w14:paraId="3AC70D0A" w14:textId="77777777" w:rsidTr="00AA5D82">
        <w:trPr>
          <w:trHeight w:val="690"/>
        </w:trPr>
        <w:tc>
          <w:tcPr>
            <w:tcW w:w="14283" w:type="dxa"/>
            <w:gridSpan w:val="3"/>
            <w:vAlign w:val="center"/>
          </w:tcPr>
          <w:p w14:paraId="11F68E8A" w14:textId="4F87CAA6" w:rsidR="00AA5D82" w:rsidRDefault="00AA5D82" w:rsidP="00347CFA">
            <w:pPr>
              <w:rPr>
                <w:rFonts w:ascii="Arial" w:hAnsi="Arial" w:cs="Arial"/>
                <w:sz w:val="24"/>
                <w:szCs w:val="24"/>
              </w:rPr>
            </w:pPr>
            <w:r>
              <w:rPr>
                <w:rFonts w:ascii="Arial" w:hAnsi="Arial" w:cs="Arial"/>
                <w:sz w:val="24"/>
                <w:szCs w:val="24"/>
              </w:rPr>
              <w:t>Kryteria dostępowe</w:t>
            </w:r>
          </w:p>
        </w:tc>
      </w:tr>
      <w:tr w:rsidR="00AA5D82" w:rsidRPr="00347CFA" w14:paraId="672289F3" w14:textId="77777777" w:rsidTr="00AA5D82">
        <w:trPr>
          <w:trHeight w:val="2245"/>
        </w:trPr>
        <w:tc>
          <w:tcPr>
            <w:tcW w:w="3510" w:type="dxa"/>
            <w:tcBorders>
              <w:top w:val="single" w:sz="4" w:space="0" w:color="auto"/>
              <w:left w:val="single" w:sz="4" w:space="0" w:color="auto"/>
              <w:bottom w:val="single" w:sz="4" w:space="0" w:color="auto"/>
              <w:right w:val="single" w:sz="4" w:space="0" w:color="auto"/>
            </w:tcBorders>
            <w:vAlign w:val="center"/>
          </w:tcPr>
          <w:p w14:paraId="1ABCFF8E" w14:textId="2021FC85" w:rsidR="00AA5D82" w:rsidRPr="00347CFA" w:rsidRDefault="00AA5D82" w:rsidP="00AA5D82">
            <w:pPr>
              <w:rPr>
                <w:rFonts w:ascii="Arial" w:hAnsi="Arial" w:cs="Arial"/>
                <w:sz w:val="24"/>
                <w:szCs w:val="24"/>
              </w:rPr>
            </w:pPr>
            <w:r>
              <w:rPr>
                <w:rFonts w:ascii="Arial" w:eastAsia="Times New Roman" w:hAnsi="Arial" w:cs="Arial"/>
                <w:bCs/>
                <w:sz w:val="24"/>
                <w:szCs w:val="24"/>
              </w:rPr>
              <w:t xml:space="preserve">Wnioskodawca jest podmiotem uprawnionym do złożenia wniosku </w:t>
            </w:r>
            <w:r>
              <w:rPr>
                <w:rFonts w:ascii="Arial" w:eastAsia="Times New Roman" w:hAnsi="Arial" w:cs="Arial"/>
                <w:bCs/>
                <w:sz w:val="24"/>
                <w:szCs w:val="24"/>
              </w:rPr>
              <w:br/>
              <w:t>o dofinansowanie projektu</w:t>
            </w:r>
          </w:p>
        </w:tc>
        <w:tc>
          <w:tcPr>
            <w:tcW w:w="6237" w:type="dxa"/>
            <w:tcBorders>
              <w:top w:val="single" w:sz="4" w:space="0" w:color="auto"/>
              <w:left w:val="single" w:sz="4" w:space="0" w:color="auto"/>
              <w:bottom w:val="single" w:sz="4" w:space="0" w:color="auto"/>
              <w:right w:val="single" w:sz="4" w:space="0" w:color="auto"/>
            </w:tcBorders>
            <w:vAlign w:val="center"/>
          </w:tcPr>
          <w:p w14:paraId="5FA4BD3B" w14:textId="52E148C4" w:rsidR="00AA5D82" w:rsidRPr="00347CFA" w:rsidRDefault="00AA5D82" w:rsidP="00AA5D82">
            <w:pPr>
              <w:rPr>
                <w:rFonts w:ascii="Arial" w:hAnsi="Arial" w:cs="Arial"/>
                <w:sz w:val="24"/>
                <w:szCs w:val="24"/>
              </w:rPr>
            </w:pPr>
            <w:r>
              <w:rPr>
                <w:rFonts w:ascii="Arial" w:hAnsi="Arial" w:cs="Arial"/>
                <w:sz w:val="24"/>
                <w:szCs w:val="24"/>
              </w:rPr>
              <w:t>Wnioskodawcą jest jednostka sektora finansów publicznych.</w:t>
            </w:r>
          </w:p>
        </w:tc>
        <w:tc>
          <w:tcPr>
            <w:tcW w:w="4536" w:type="dxa"/>
            <w:tcBorders>
              <w:top w:val="single" w:sz="4" w:space="0" w:color="auto"/>
              <w:left w:val="single" w:sz="4" w:space="0" w:color="auto"/>
              <w:bottom w:val="single" w:sz="4" w:space="0" w:color="auto"/>
              <w:right w:val="single" w:sz="4" w:space="0" w:color="auto"/>
            </w:tcBorders>
            <w:vAlign w:val="center"/>
          </w:tcPr>
          <w:p w14:paraId="27B167DD" w14:textId="77777777" w:rsidR="00AA5D82" w:rsidRDefault="00AA5D82" w:rsidP="00AA5D82">
            <w:pPr>
              <w:rPr>
                <w:rFonts w:ascii="Arial" w:eastAsia="Times New Roman" w:hAnsi="Arial" w:cs="Arial"/>
                <w:sz w:val="24"/>
                <w:szCs w:val="24"/>
              </w:rPr>
            </w:pPr>
            <w:r>
              <w:rPr>
                <w:rFonts w:ascii="Arial" w:eastAsia="Times New Roman" w:hAnsi="Arial" w:cs="Arial"/>
                <w:sz w:val="24"/>
                <w:szCs w:val="24"/>
              </w:rPr>
              <w:t>□ operacja spełnia kryterium</w:t>
            </w:r>
          </w:p>
          <w:p w14:paraId="5BEA48E6" w14:textId="77777777" w:rsidR="00AA5D82" w:rsidRDefault="00AA5D82" w:rsidP="00AA5D82">
            <w:pPr>
              <w:rPr>
                <w:rFonts w:ascii="Arial" w:eastAsia="Times New Roman" w:hAnsi="Arial" w:cs="Arial"/>
                <w:sz w:val="24"/>
                <w:szCs w:val="24"/>
              </w:rPr>
            </w:pPr>
            <w:r>
              <w:rPr>
                <w:rFonts w:ascii="Arial" w:eastAsia="Times New Roman" w:hAnsi="Arial" w:cs="Arial"/>
                <w:sz w:val="24"/>
                <w:szCs w:val="24"/>
              </w:rPr>
              <w:t>□ operacja nie spełnia kryterium</w:t>
            </w:r>
          </w:p>
          <w:p w14:paraId="45FB8190" w14:textId="77777777" w:rsidR="00AA5D82" w:rsidRDefault="00AA5D82" w:rsidP="00AA5D82">
            <w:pPr>
              <w:rPr>
                <w:rFonts w:ascii="Arial" w:eastAsia="Times New Roman" w:hAnsi="Arial" w:cs="Arial"/>
                <w:sz w:val="10"/>
                <w:szCs w:val="10"/>
              </w:rPr>
            </w:pPr>
          </w:p>
          <w:p w14:paraId="4DFC67AF" w14:textId="5CA63B44" w:rsidR="00AA5D82" w:rsidRDefault="00AA5D82" w:rsidP="00AA5D82">
            <w:pPr>
              <w:rPr>
                <w:rFonts w:ascii="Arial" w:hAnsi="Arial" w:cs="Arial"/>
                <w:sz w:val="24"/>
                <w:szCs w:val="24"/>
              </w:rPr>
            </w:pPr>
            <w:r>
              <w:rPr>
                <w:rFonts w:ascii="Arial" w:eastAsia="Times New Roman" w:hAnsi="Arial" w:cs="Arial"/>
                <w:sz w:val="24"/>
                <w:szCs w:val="24"/>
              </w:rPr>
              <w:t>(Niespełnienie kryterium oznacza niespełnienie warunku udzielenia wsparcia – operacja nie podlega dalszej ocenie wg kryteriów punktowanych)</w:t>
            </w:r>
          </w:p>
        </w:tc>
      </w:tr>
      <w:tr w:rsidR="00AA5D82" w:rsidRPr="00347CFA" w14:paraId="343D3888" w14:textId="77777777" w:rsidTr="00AA5D82">
        <w:trPr>
          <w:trHeight w:val="708"/>
        </w:trPr>
        <w:tc>
          <w:tcPr>
            <w:tcW w:w="14283" w:type="dxa"/>
            <w:gridSpan w:val="3"/>
            <w:vAlign w:val="center"/>
          </w:tcPr>
          <w:p w14:paraId="6FC002ED" w14:textId="7B25FD5E" w:rsidR="00AA5D82" w:rsidRPr="00AA5D82" w:rsidRDefault="00AA5D82" w:rsidP="00347CFA">
            <w:pPr>
              <w:rPr>
                <w:rFonts w:ascii="Arial" w:eastAsia="Times New Roman" w:hAnsi="Arial" w:cs="Arial"/>
                <w:sz w:val="24"/>
                <w:szCs w:val="24"/>
              </w:rPr>
            </w:pPr>
            <w:r>
              <w:rPr>
                <w:rFonts w:ascii="Arial" w:eastAsia="Times New Roman" w:hAnsi="Arial" w:cs="Arial"/>
                <w:sz w:val="24"/>
                <w:szCs w:val="24"/>
              </w:rPr>
              <w:t>Kryteria rankingujące</w:t>
            </w:r>
          </w:p>
        </w:tc>
      </w:tr>
      <w:tr w:rsidR="00F37391" w:rsidRPr="00347CFA" w14:paraId="02F9EC41" w14:textId="77777777" w:rsidTr="00347CFA">
        <w:trPr>
          <w:trHeight w:val="3520"/>
        </w:trPr>
        <w:tc>
          <w:tcPr>
            <w:tcW w:w="3510" w:type="dxa"/>
            <w:vAlign w:val="center"/>
          </w:tcPr>
          <w:p w14:paraId="714B0091" w14:textId="77777777" w:rsidR="00F37391" w:rsidRPr="00347CFA" w:rsidRDefault="00F37391" w:rsidP="00347CFA">
            <w:pPr>
              <w:spacing w:line="276" w:lineRule="auto"/>
              <w:rPr>
                <w:rFonts w:ascii="Arial" w:hAnsi="Arial" w:cs="Arial"/>
                <w:sz w:val="24"/>
                <w:szCs w:val="24"/>
              </w:rPr>
            </w:pPr>
            <w:r w:rsidRPr="00347CFA">
              <w:rPr>
                <w:rFonts w:ascii="Arial" w:hAnsi="Arial" w:cs="Arial"/>
                <w:sz w:val="24"/>
                <w:szCs w:val="24"/>
              </w:rPr>
              <w:lastRenderedPageBreak/>
              <w:t>1. Wpływ na zwiększenie potencjału turystycznego oraz promocję obszaru, na którym realizowana jest operacja*</w:t>
            </w:r>
          </w:p>
        </w:tc>
        <w:tc>
          <w:tcPr>
            <w:tcW w:w="6237" w:type="dxa"/>
            <w:vAlign w:val="center"/>
          </w:tcPr>
          <w:p w14:paraId="6561A931" w14:textId="77777777" w:rsidR="00F37391" w:rsidRPr="00347CFA" w:rsidRDefault="00F37391" w:rsidP="00347CFA">
            <w:pPr>
              <w:spacing w:line="276" w:lineRule="auto"/>
              <w:rPr>
                <w:rFonts w:ascii="Arial" w:hAnsi="Arial" w:cs="Arial"/>
                <w:sz w:val="24"/>
                <w:szCs w:val="24"/>
              </w:rPr>
            </w:pPr>
            <w:r w:rsidRPr="00347CFA">
              <w:rPr>
                <w:rFonts w:ascii="Arial" w:hAnsi="Arial" w:cs="Arial"/>
                <w:sz w:val="24"/>
                <w:szCs w:val="24"/>
              </w:rPr>
              <w:t>Kryterium preferuje operacje zlokalizowane w miejscowościach charakteryzujących się bogatymi zasobami dziedzictwa przyrodniczego, historycznego lub kulturowego tj. miejscowościach gdzie znajdują się zabytki, miejsca pamięci historycznej, pomniki przyrody i inne formy ochrony przyrody lub/i w miejscowościach znajdujących się na szlakach lub ścieżkach turystycznych i rowerowych. W przypadku gdy operacja obejmuje kilka miejscowości, co najmniej 1 miejscowość musi spełniać kryterium. Kryterium będzie weryfikowane na podstawie treści wniosku o przyznanie pomocy z załącznikami.</w:t>
            </w:r>
          </w:p>
        </w:tc>
        <w:tc>
          <w:tcPr>
            <w:tcW w:w="4536" w:type="dxa"/>
            <w:vAlign w:val="center"/>
          </w:tcPr>
          <w:p w14:paraId="6EA4BA01" w14:textId="2D022D67" w:rsidR="00F37391" w:rsidRPr="00347CFA" w:rsidRDefault="001A3BA4" w:rsidP="00347CFA">
            <w:pPr>
              <w:spacing w:line="276" w:lineRule="auto"/>
              <w:rPr>
                <w:rFonts w:ascii="Arial" w:hAnsi="Arial" w:cs="Arial"/>
                <w:sz w:val="24"/>
                <w:szCs w:val="24"/>
              </w:rPr>
            </w:pPr>
            <w:r>
              <w:rPr>
                <w:rFonts w:ascii="Arial" w:hAnsi="Arial" w:cs="Arial"/>
                <w:sz w:val="24"/>
                <w:szCs w:val="24"/>
              </w:rPr>
              <w:t>10</w:t>
            </w:r>
            <w:r w:rsidR="00F37391" w:rsidRPr="00347CFA">
              <w:rPr>
                <w:rFonts w:ascii="Arial" w:hAnsi="Arial" w:cs="Arial"/>
                <w:sz w:val="24"/>
                <w:szCs w:val="24"/>
              </w:rPr>
              <w:t xml:space="preserve"> pkt. – operacja jest zlokalizowana w miejscowościach charakteryzujących się bogatymi zasobami dziedzictwa przyrodniczego, historycznego lub kulturowego</w:t>
            </w:r>
          </w:p>
          <w:p w14:paraId="4080A635" w14:textId="77777777" w:rsidR="00F37391" w:rsidRPr="00347CFA" w:rsidRDefault="00F37391" w:rsidP="00347CFA">
            <w:pPr>
              <w:spacing w:line="276" w:lineRule="auto"/>
              <w:rPr>
                <w:rFonts w:ascii="Arial" w:hAnsi="Arial" w:cs="Arial"/>
                <w:sz w:val="24"/>
                <w:szCs w:val="24"/>
              </w:rPr>
            </w:pPr>
          </w:p>
          <w:p w14:paraId="2275242F" w14:textId="77777777" w:rsidR="00F37391" w:rsidRPr="00347CFA" w:rsidRDefault="00F37391" w:rsidP="00347CFA">
            <w:pPr>
              <w:spacing w:line="276" w:lineRule="auto"/>
              <w:rPr>
                <w:rFonts w:ascii="Arial" w:eastAsia="Times New Roman" w:hAnsi="Arial" w:cs="Arial"/>
                <w:sz w:val="24"/>
                <w:szCs w:val="24"/>
              </w:rPr>
            </w:pPr>
            <w:r w:rsidRPr="00347CFA">
              <w:rPr>
                <w:rFonts w:ascii="Arial" w:hAnsi="Arial" w:cs="Arial"/>
                <w:sz w:val="24"/>
                <w:szCs w:val="24"/>
              </w:rPr>
              <w:t>0 pkt. – operacja nie jest zlokalizowana w miejscowościach charakteryzujących się bogatymi zasobami dziedzictwa przyrodniczego, historycznego lub kulturowego</w:t>
            </w:r>
          </w:p>
        </w:tc>
      </w:tr>
      <w:tr w:rsidR="00623D95" w:rsidRPr="00347CFA" w14:paraId="135D3090" w14:textId="77777777" w:rsidTr="00347CFA">
        <w:trPr>
          <w:trHeight w:val="4391"/>
        </w:trPr>
        <w:tc>
          <w:tcPr>
            <w:tcW w:w="3510" w:type="dxa"/>
            <w:vAlign w:val="center"/>
          </w:tcPr>
          <w:p w14:paraId="48E93089" w14:textId="77777777" w:rsidR="00623D95" w:rsidRPr="00347CFA" w:rsidRDefault="00E725AE" w:rsidP="00347CFA">
            <w:pPr>
              <w:spacing w:line="276" w:lineRule="auto"/>
              <w:rPr>
                <w:rFonts w:ascii="Arial" w:hAnsi="Arial" w:cs="Arial"/>
                <w:sz w:val="24"/>
                <w:szCs w:val="24"/>
              </w:rPr>
            </w:pPr>
            <w:r w:rsidRPr="00347CFA">
              <w:rPr>
                <w:rFonts w:ascii="Arial" w:hAnsi="Arial" w:cs="Arial"/>
                <w:sz w:val="24"/>
                <w:szCs w:val="24"/>
              </w:rPr>
              <w:t>2</w:t>
            </w:r>
            <w:r w:rsidR="00623D95" w:rsidRPr="00347CFA">
              <w:rPr>
                <w:rFonts w:ascii="Arial" w:hAnsi="Arial" w:cs="Arial"/>
                <w:sz w:val="24"/>
                <w:szCs w:val="24"/>
              </w:rPr>
              <w:t xml:space="preserve">. Preferowane grupy </w:t>
            </w:r>
            <w:r w:rsidRPr="00347CFA">
              <w:rPr>
                <w:rFonts w:ascii="Arial" w:hAnsi="Arial" w:cs="Arial"/>
                <w:sz w:val="24"/>
                <w:szCs w:val="24"/>
              </w:rPr>
              <w:t>odbiorców</w:t>
            </w:r>
          </w:p>
        </w:tc>
        <w:tc>
          <w:tcPr>
            <w:tcW w:w="6237" w:type="dxa"/>
            <w:vAlign w:val="center"/>
          </w:tcPr>
          <w:p w14:paraId="34F7D715" w14:textId="77777777" w:rsidR="00623D95" w:rsidRPr="00347CFA" w:rsidRDefault="00E725AE" w:rsidP="00347CFA">
            <w:pPr>
              <w:spacing w:line="276" w:lineRule="auto"/>
              <w:rPr>
                <w:rFonts w:ascii="Arial" w:hAnsi="Arial" w:cs="Arial"/>
                <w:sz w:val="24"/>
                <w:szCs w:val="24"/>
              </w:rPr>
            </w:pPr>
            <w:r w:rsidRPr="00347CFA">
              <w:rPr>
                <w:rFonts w:ascii="Arial" w:hAnsi="Arial" w:cs="Arial"/>
                <w:sz w:val="24"/>
                <w:szCs w:val="24"/>
              </w:rPr>
              <w:t>Premiowane będą wnioski służące odbiorcom zaliczającym</w:t>
            </w:r>
            <w:r w:rsidR="00623D95" w:rsidRPr="00347CFA">
              <w:rPr>
                <w:rFonts w:ascii="Arial" w:hAnsi="Arial" w:cs="Arial"/>
                <w:sz w:val="24"/>
                <w:szCs w:val="24"/>
              </w:rPr>
              <w:t xml:space="preserve"> się co najmniej do jednej z grup, które zostały zdiagnozowane w LSR jako osoby w niekorzystnej sytuacji na jej obszarze, tj.:</w:t>
            </w:r>
          </w:p>
          <w:p w14:paraId="23030CE8" w14:textId="1A733BEC" w:rsidR="00E725AE" w:rsidRPr="00347CFA" w:rsidRDefault="00E725AE" w:rsidP="00347CFA">
            <w:pPr>
              <w:pStyle w:val="Akapitzlist"/>
              <w:numPr>
                <w:ilvl w:val="0"/>
                <w:numId w:val="42"/>
              </w:numPr>
              <w:spacing w:line="276" w:lineRule="auto"/>
              <w:rPr>
                <w:rFonts w:ascii="Arial" w:hAnsi="Arial" w:cs="Arial"/>
                <w:sz w:val="24"/>
                <w:szCs w:val="24"/>
              </w:rPr>
            </w:pPr>
            <w:bookmarkStart w:id="2" w:name="_Toc136626068"/>
            <w:bookmarkStart w:id="3" w:name="_Toc136711218"/>
            <w:r w:rsidRPr="00347CFA">
              <w:rPr>
                <w:rFonts w:ascii="Arial" w:eastAsia="Times New Roman" w:hAnsi="Arial" w:cs="Arial"/>
                <w:sz w:val="24"/>
                <w:szCs w:val="24"/>
              </w:rPr>
              <w:t>osoby młode</w:t>
            </w:r>
            <w:bookmarkEnd w:id="2"/>
            <w:bookmarkEnd w:id="3"/>
            <w:r w:rsidR="001A3BA4">
              <w:rPr>
                <w:rFonts w:ascii="Arial" w:eastAsia="Times New Roman" w:hAnsi="Arial" w:cs="Arial"/>
                <w:sz w:val="24"/>
                <w:szCs w:val="24"/>
              </w:rPr>
              <w:t>’</w:t>
            </w:r>
          </w:p>
          <w:p w14:paraId="4712F6AC" w14:textId="269D32C1" w:rsidR="00E725AE" w:rsidRPr="00347CFA" w:rsidRDefault="00E725AE" w:rsidP="00347CFA">
            <w:pPr>
              <w:pStyle w:val="Akapitzlist"/>
              <w:numPr>
                <w:ilvl w:val="0"/>
                <w:numId w:val="41"/>
              </w:numPr>
              <w:spacing w:line="276" w:lineRule="auto"/>
              <w:jc w:val="both"/>
              <w:outlineLvl w:val="0"/>
              <w:rPr>
                <w:rFonts w:ascii="Arial" w:hAnsi="Arial" w:cs="Arial"/>
                <w:sz w:val="24"/>
                <w:szCs w:val="24"/>
              </w:rPr>
            </w:pPr>
            <w:bookmarkStart w:id="4" w:name="_Toc136626069"/>
            <w:bookmarkStart w:id="5" w:name="_Toc136711219"/>
            <w:r w:rsidRPr="00347CFA">
              <w:rPr>
                <w:rFonts w:ascii="Arial" w:eastAsia="Times New Roman" w:hAnsi="Arial" w:cs="Arial"/>
                <w:sz w:val="24"/>
                <w:szCs w:val="24"/>
              </w:rPr>
              <w:t>seniorzy</w:t>
            </w:r>
            <w:bookmarkEnd w:id="4"/>
            <w:bookmarkEnd w:id="5"/>
            <w:r w:rsidR="001A3BA4">
              <w:rPr>
                <w:rFonts w:ascii="Arial" w:eastAsia="Times New Roman" w:hAnsi="Arial" w:cs="Arial"/>
                <w:sz w:val="24"/>
                <w:szCs w:val="24"/>
              </w:rPr>
              <w:t>’</w:t>
            </w:r>
          </w:p>
          <w:p w14:paraId="3D8E0EE2" w14:textId="77777777" w:rsidR="00E725AE" w:rsidRPr="00347CFA" w:rsidRDefault="00E725AE" w:rsidP="00347CFA">
            <w:pPr>
              <w:pStyle w:val="Akapitzlist"/>
              <w:numPr>
                <w:ilvl w:val="0"/>
                <w:numId w:val="41"/>
              </w:numPr>
              <w:spacing w:line="276" w:lineRule="auto"/>
              <w:jc w:val="both"/>
              <w:outlineLvl w:val="0"/>
              <w:rPr>
                <w:rFonts w:ascii="Arial" w:hAnsi="Arial" w:cs="Arial"/>
                <w:sz w:val="24"/>
                <w:szCs w:val="24"/>
              </w:rPr>
            </w:pPr>
            <w:bookmarkStart w:id="6" w:name="_Toc136626070"/>
            <w:bookmarkStart w:id="7" w:name="_Toc136711220"/>
            <w:r w:rsidRPr="00347CFA">
              <w:rPr>
                <w:rFonts w:ascii="Arial" w:eastAsia="Times New Roman" w:hAnsi="Arial" w:cs="Arial"/>
                <w:sz w:val="24"/>
                <w:szCs w:val="24"/>
              </w:rPr>
              <w:t>rolnicy prowadzący działalność rolniczą w małych gospodarstwach,</w:t>
            </w:r>
            <w:bookmarkEnd w:id="6"/>
            <w:bookmarkEnd w:id="7"/>
          </w:p>
          <w:p w14:paraId="0DDDCB3F" w14:textId="77777777" w:rsidR="00E725AE" w:rsidRPr="00347CFA" w:rsidRDefault="00E725AE" w:rsidP="00347CFA">
            <w:pPr>
              <w:pStyle w:val="Akapitzlist"/>
              <w:numPr>
                <w:ilvl w:val="0"/>
                <w:numId w:val="41"/>
              </w:numPr>
              <w:spacing w:line="276" w:lineRule="auto"/>
              <w:jc w:val="both"/>
              <w:outlineLvl w:val="0"/>
              <w:rPr>
                <w:rFonts w:ascii="Arial" w:hAnsi="Arial" w:cs="Arial"/>
                <w:sz w:val="24"/>
                <w:szCs w:val="24"/>
              </w:rPr>
            </w:pPr>
            <w:bookmarkStart w:id="8" w:name="_Toc136626071"/>
            <w:bookmarkStart w:id="9" w:name="_Toc136711221"/>
            <w:r w:rsidRPr="00347CFA">
              <w:rPr>
                <w:rFonts w:ascii="Arial" w:eastAsia="Times New Roman" w:hAnsi="Arial" w:cs="Arial"/>
                <w:sz w:val="24"/>
                <w:szCs w:val="24"/>
              </w:rPr>
              <w:t>kobiety.</w:t>
            </w:r>
            <w:bookmarkEnd w:id="8"/>
            <w:bookmarkEnd w:id="9"/>
          </w:p>
          <w:p w14:paraId="10CAECE2" w14:textId="77777777" w:rsidR="00623D95" w:rsidRPr="00347CFA" w:rsidRDefault="00E725AE" w:rsidP="00347CFA">
            <w:pPr>
              <w:spacing w:line="276" w:lineRule="auto"/>
              <w:rPr>
                <w:rFonts w:ascii="Arial" w:hAnsi="Arial" w:cs="Arial"/>
                <w:sz w:val="24"/>
                <w:szCs w:val="24"/>
              </w:rPr>
            </w:pPr>
            <w:r w:rsidRPr="00347CFA">
              <w:rPr>
                <w:rFonts w:ascii="Arial" w:hAnsi="Arial" w:cs="Arial"/>
                <w:sz w:val="24"/>
                <w:szCs w:val="24"/>
              </w:rPr>
              <w:t>Kryterium będzie weryfikowane na podstawie treści wniosku o przyznanie pomocy z załącznikami, przede wszystkim szczegółowa analiza celu i opisu operacji.</w:t>
            </w:r>
          </w:p>
        </w:tc>
        <w:tc>
          <w:tcPr>
            <w:tcW w:w="4536" w:type="dxa"/>
            <w:vAlign w:val="center"/>
          </w:tcPr>
          <w:p w14:paraId="53EE4808" w14:textId="290B1337" w:rsidR="00623D95" w:rsidRPr="00347CFA" w:rsidRDefault="001A3BA4" w:rsidP="00347CFA">
            <w:pPr>
              <w:spacing w:line="276" w:lineRule="auto"/>
              <w:rPr>
                <w:rFonts w:ascii="Arial" w:eastAsia="Times New Roman" w:hAnsi="Arial" w:cs="Arial"/>
                <w:sz w:val="24"/>
                <w:szCs w:val="24"/>
              </w:rPr>
            </w:pPr>
            <w:r>
              <w:rPr>
                <w:rFonts w:ascii="Arial" w:eastAsia="Times New Roman" w:hAnsi="Arial" w:cs="Arial"/>
                <w:sz w:val="24"/>
                <w:szCs w:val="24"/>
              </w:rPr>
              <w:t>7</w:t>
            </w:r>
            <w:r w:rsidR="00623D95" w:rsidRPr="00347CFA">
              <w:rPr>
                <w:rFonts w:ascii="Arial" w:eastAsia="Times New Roman" w:hAnsi="Arial" w:cs="Arial"/>
                <w:sz w:val="24"/>
                <w:szCs w:val="24"/>
              </w:rPr>
              <w:t xml:space="preserve"> pkt. – </w:t>
            </w:r>
            <w:r w:rsidR="00E725AE" w:rsidRPr="00347CFA">
              <w:rPr>
                <w:rFonts w:ascii="Arial" w:eastAsia="Times New Roman" w:hAnsi="Arial" w:cs="Arial"/>
                <w:sz w:val="24"/>
                <w:szCs w:val="24"/>
              </w:rPr>
              <w:t>odbiorcy projektu</w:t>
            </w:r>
            <w:r w:rsidR="00623D95" w:rsidRPr="00347CFA">
              <w:rPr>
                <w:rFonts w:ascii="Arial" w:eastAsia="Times New Roman" w:hAnsi="Arial" w:cs="Arial"/>
                <w:sz w:val="24"/>
                <w:szCs w:val="24"/>
              </w:rPr>
              <w:t xml:space="preserve"> zalicza</w:t>
            </w:r>
            <w:r w:rsidR="00E725AE" w:rsidRPr="00347CFA">
              <w:rPr>
                <w:rFonts w:ascii="Arial" w:eastAsia="Times New Roman" w:hAnsi="Arial" w:cs="Arial"/>
                <w:sz w:val="24"/>
                <w:szCs w:val="24"/>
              </w:rPr>
              <w:t>ją</w:t>
            </w:r>
            <w:r w:rsidR="00623D95" w:rsidRPr="00347CFA">
              <w:rPr>
                <w:rFonts w:ascii="Arial" w:eastAsia="Times New Roman" w:hAnsi="Arial" w:cs="Arial"/>
                <w:sz w:val="24"/>
                <w:szCs w:val="24"/>
              </w:rPr>
              <w:t xml:space="preserve"> się do osób z grup zdiagnozowanych jako osoby w niekorzystnej sytuacji na obszarze LSR</w:t>
            </w:r>
          </w:p>
          <w:p w14:paraId="774E4201" w14:textId="77777777" w:rsidR="00623D95" w:rsidRPr="00347CFA" w:rsidRDefault="00623D95" w:rsidP="00347CFA">
            <w:pPr>
              <w:spacing w:line="276" w:lineRule="auto"/>
              <w:rPr>
                <w:rFonts w:ascii="Arial" w:eastAsia="Times New Roman" w:hAnsi="Arial" w:cs="Arial"/>
                <w:sz w:val="24"/>
                <w:szCs w:val="24"/>
              </w:rPr>
            </w:pPr>
          </w:p>
          <w:p w14:paraId="10471E2C" w14:textId="77777777" w:rsidR="00623D95" w:rsidRPr="00347CFA" w:rsidRDefault="00623D95" w:rsidP="00347CFA">
            <w:pPr>
              <w:spacing w:line="276" w:lineRule="auto"/>
              <w:rPr>
                <w:rFonts w:ascii="Arial" w:hAnsi="Arial" w:cs="Arial"/>
                <w:sz w:val="24"/>
                <w:szCs w:val="24"/>
              </w:rPr>
            </w:pPr>
            <w:r w:rsidRPr="00347CFA">
              <w:rPr>
                <w:rFonts w:ascii="Arial" w:hAnsi="Arial" w:cs="Arial"/>
                <w:sz w:val="24"/>
                <w:szCs w:val="24"/>
              </w:rPr>
              <w:t xml:space="preserve">0 pkt. – </w:t>
            </w:r>
            <w:r w:rsidR="00E725AE" w:rsidRPr="00347CFA">
              <w:rPr>
                <w:rFonts w:ascii="Arial" w:hAnsi="Arial" w:cs="Arial"/>
                <w:sz w:val="24"/>
                <w:szCs w:val="24"/>
              </w:rPr>
              <w:t>odbiorcy projektu</w:t>
            </w:r>
            <w:r w:rsidRPr="00347CFA">
              <w:rPr>
                <w:rFonts w:ascii="Arial" w:hAnsi="Arial" w:cs="Arial"/>
                <w:sz w:val="24"/>
                <w:szCs w:val="24"/>
              </w:rPr>
              <w:t xml:space="preserve"> nie zalicza</w:t>
            </w:r>
            <w:r w:rsidR="00E725AE" w:rsidRPr="00347CFA">
              <w:rPr>
                <w:rFonts w:ascii="Arial" w:hAnsi="Arial" w:cs="Arial"/>
                <w:sz w:val="24"/>
                <w:szCs w:val="24"/>
              </w:rPr>
              <w:t>ją</w:t>
            </w:r>
            <w:r w:rsidRPr="00347CFA">
              <w:rPr>
                <w:rFonts w:ascii="Arial" w:hAnsi="Arial" w:cs="Arial"/>
                <w:sz w:val="24"/>
                <w:szCs w:val="24"/>
              </w:rPr>
              <w:t xml:space="preserve"> się do osób z grup </w:t>
            </w:r>
            <w:r w:rsidRPr="00347CFA">
              <w:rPr>
                <w:rFonts w:ascii="Arial" w:eastAsia="Times New Roman" w:hAnsi="Arial" w:cs="Arial"/>
                <w:sz w:val="24"/>
                <w:szCs w:val="24"/>
              </w:rPr>
              <w:t>zdiagnozowanych jako osoby w niekorzystnej sytuacji na obszarze LSR</w:t>
            </w:r>
          </w:p>
        </w:tc>
      </w:tr>
      <w:tr w:rsidR="00623D95" w:rsidRPr="00347CFA" w14:paraId="40BE0B1E" w14:textId="77777777" w:rsidTr="00F37391">
        <w:trPr>
          <w:trHeight w:val="2545"/>
        </w:trPr>
        <w:tc>
          <w:tcPr>
            <w:tcW w:w="3510" w:type="dxa"/>
            <w:vAlign w:val="center"/>
          </w:tcPr>
          <w:p w14:paraId="791CCF16" w14:textId="77777777" w:rsidR="00623D95" w:rsidRPr="00347CFA" w:rsidRDefault="00E725AE" w:rsidP="00347CFA">
            <w:pPr>
              <w:spacing w:line="276" w:lineRule="auto"/>
              <w:rPr>
                <w:rFonts w:ascii="Arial" w:hAnsi="Arial" w:cs="Arial"/>
                <w:sz w:val="24"/>
                <w:szCs w:val="24"/>
              </w:rPr>
            </w:pPr>
            <w:r w:rsidRPr="00347CFA">
              <w:rPr>
                <w:rFonts w:ascii="Arial" w:hAnsi="Arial" w:cs="Arial"/>
                <w:sz w:val="24"/>
                <w:szCs w:val="24"/>
              </w:rPr>
              <w:lastRenderedPageBreak/>
              <w:t>3</w:t>
            </w:r>
            <w:r w:rsidR="00623D95" w:rsidRPr="00347CFA">
              <w:rPr>
                <w:rFonts w:ascii="Arial" w:hAnsi="Arial" w:cs="Arial"/>
                <w:sz w:val="24"/>
                <w:szCs w:val="24"/>
              </w:rPr>
              <w:t xml:space="preserve">. Operacja zakłada działania zintegrowane </w:t>
            </w:r>
          </w:p>
        </w:tc>
        <w:tc>
          <w:tcPr>
            <w:tcW w:w="6237" w:type="dxa"/>
            <w:vAlign w:val="center"/>
          </w:tcPr>
          <w:p w14:paraId="614189D5" w14:textId="77777777" w:rsidR="00623D95" w:rsidRPr="00347CFA" w:rsidRDefault="00623D95" w:rsidP="00347CFA">
            <w:pPr>
              <w:spacing w:line="276" w:lineRule="auto"/>
              <w:rPr>
                <w:rFonts w:ascii="Arial" w:hAnsi="Arial" w:cs="Arial"/>
                <w:sz w:val="24"/>
                <w:szCs w:val="24"/>
              </w:rPr>
            </w:pPr>
            <w:r w:rsidRPr="00347CFA">
              <w:rPr>
                <w:rFonts w:ascii="Arial" w:hAnsi="Arial" w:cs="Arial"/>
                <w:sz w:val="24"/>
                <w:szCs w:val="24"/>
              </w:rPr>
              <w:t>Premiowane są</w:t>
            </w:r>
            <w:r w:rsidRPr="00347CFA">
              <w:rPr>
                <w:rFonts w:ascii="Arial" w:hAnsi="Arial" w:cs="Arial"/>
                <w:color w:val="FF0000"/>
                <w:sz w:val="24"/>
                <w:szCs w:val="24"/>
              </w:rPr>
              <w:t xml:space="preserve"> </w:t>
            </w:r>
            <w:r w:rsidRPr="00347CFA">
              <w:rPr>
                <w:rFonts w:ascii="Arial" w:hAnsi="Arial" w:cs="Arial"/>
                <w:sz w:val="24"/>
                <w:szCs w:val="24"/>
              </w:rPr>
              <w:t>operacje o charakterze zintegrowanym, czyli zakłada się zrównoważony rozwój obszaru LSR we wzajemnie się przenikających i oddziaływujących na siebie branżach: turystyki, rekreacji, ochrony środowiska naturalnego oraz zakresach tworzenia przestrzeni atrakcyjnych dla ludzi, a jednocześnie przyjaznych dla środowiska, przeciwdziałających zmianom klimatycznym. Kryterium będzie weryfikowane na podstawie treści wniosku o przyznanie pomocy z załącznikami.</w:t>
            </w:r>
          </w:p>
        </w:tc>
        <w:tc>
          <w:tcPr>
            <w:tcW w:w="4536" w:type="dxa"/>
            <w:vAlign w:val="center"/>
          </w:tcPr>
          <w:p w14:paraId="2A51A08C" w14:textId="77777777" w:rsidR="00623D95" w:rsidRPr="00347CFA" w:rsidRDefault="00623D95" w:rsidP="00347CFA">
            <w:pPr>
              <w:spacing w:line="276" w:lineRule="auto"/>
              <w:rPr>
                <w:rFonts w:ascii="Arial" w:hAnsi="Arial" w:cs="Arial"/>
                <w:sz w:val="24"/>
                <w:szCs w:val="24"/>
              </w:rPr>
            </w:pPr>
            <w:r w:rsidRPr="00347CFA">
              <w:rPr>
                <w:rFonts w:ascii="Arial" w:hAnsi="Arial" w:cs="Arial"/>
                <w:sz w:val="24"/>
                <w:szCs w:val="24"/>
              </w:rPr>
              <w:t>5 pkt – operacja o charakterze zintegrowanym</w:t>
            </w:r>
          </w:p>
          <w:p w14:paraId="1888F17B" w14:textId="77777777" w:rsidR="00623D95" w:rsidRPr="00347CFA" w:rsidRDefault="00623D95" w:rsidP="00347CFA">
            <w:pPr>
              <w:spacing w:line="276" w:lineRule="auto"/>
              <w:rPr>
                <w:rFonts w:ascii="Arial" w:hAnsi="Arial" w:cs="Arial"/>
                <w:sz w:val="24"/>
                <w:szCs w:val="24"/>
              </w:rPr>
            </w:pPr>
          </w:p>
          <w:p w14:paraId="58A4AE42" w14:textId="77777777" w:rsidR="00623D95" w:rsidRPr="00347CFA" w:rsidRDefault="00623D95" w:rsidP="00347CFA">
            <w:pPr>
              <w:spacing w:line="276" w:lineRule="auto"/>
              <w:rPr>
                <w:rFonts w:ascii="Arial" w:hAnsi="Arial" w:cs="Arial"/>
                <w:sz w:val="24"/>
                <w:szCs w:val="24"/>
              </w:rPr>
            </w:pPr>
            <w:r w:rsidRPr="00347CFA">
              <w:rPr>
                <w:rFonts w:ascii="Arial" w:hAnsi="Arial" w:cs="Arial"/>
                <w:sz w:val="24"/>
                <w:szCs w:val="24"/>
              </w:rPr>
              <w:t>0 pkt - operacje nie jest o charakterze zintegrowanym</w:t>
            </w:r>
          </w:p>
        </w:tc>
      </w:tr>
      <w:tr w:rsidR="00623D95" w:rsidRPr="00347CFA" w14:paraId="124417C5" w14:textId="77777777" w:rsidTr="001A3BA4">
        <w:trPr>
          <w:trHeight w:val="2126"/>
        </w:trPr>
        <w:tc>
          <w:tcPr>
            <w:tcW w:w="3510" w:type="dxa"/>
            <w:vAlign w:val="center"/>
          </w:tcPr>
          <w:p w14:paraId="55BD6260" w14:textId="77777777" w:rsidR="00623D95" w:rsidRPr="00347CFA" w:rsidRDefault="00E725AE" w:rsidP="00347CFA">
            <w:pPr>
              <w:spacing w:line="276" w:lineRule="auto"/>
              <w:rPr>
                <w:rFonts w:ascii="Arial" w:hAnsi="Arial" w:cs="Arial"/>
                <w:sz w:val="24"/>
                <w:szCs w:val="24"/>
              </w:rPr>
            </w:pPr>
            <w:r w:rsidRPr="00347CFA">
              <w:rPr>
                <w:rFonts w:ascii="Arial" w:hAnsi="Arial" w:cs="Arial"/>
                <w:sz w:val="24"/>
                <w:szCs w:val="24"/>
              </w:rPr>
              <w:t>4</w:t>
            </w:r>
            <w:r w:rsidR="00623D95" w:rsidRPr="00347CFA">
              <w:rPr>
                <w:rFonts w:ascii="Arial" w:hAnsi="Arial" w:cs="Arial"/>
                <w:sz w:val="24"/>
                <w:szCs w:val="24"/>
              </w:rPr>
              <w:t>. Operacje realizowane w partnerstwie na obszarze LSR</w:t>
            </w:r>
          </w:p>
        </w:tc>
        <w:tc>
          <w:tcPr>
            <w:tcW w:w="6237" w:type="dxa"/>
            <w:vAlign w:val="center"/>
          </w:tcPr>
          <w:p w14:paraId="5D73ECF7" w14:textId="77777777" w:rsidR="00623D95" w:rsidRPr="00347CFA" w:rsidRDefault="00623D95" w:rsidP="00347CFA">
            <w:pPr>
              <w:spacing w:line="276" w:lineRule="auto"/>
              <w:rPr>
                <w:rFonts w:ascii="Arial" w:hAnsi="Arial" w:cs="Arial"/>
                <w:sz w:val="24"/>
                <w:szCs w:val="24"/>
              </w:rPr>
            </w:pPr>
            <w:r w:rsidRPr="00347CFA">
              <w:rPr>
                <w:rFonts w:ascii="Arial" w:hAnsi="Arial" w:cs="Arial"/>
                <w:sz w:val="24"/>
                <w:szCs w:val="24"/>
              </w:rPr>
              <w:t xml:space="preserve">Premiowanie operacji które będą realizowane w partnerstwie przez co najmniej dwa podmioty z obszaru objętego daną LSR przyczyni się do wzmocnienia współpracy lokalnej oraz realizacji projektów służących wspólnemu celowi. Kryterium będzie weryfikowane w oparciu o wniosek i umowę partnerską. </w:t>
            </w:r>
          </w:p>
        </w:tc>
        <w:tc>
          <w:tcPr>
            <w:tcW w:w="4536" w:type="dxa"/>
            <w:vAlign w:val="center"/>
          </w:tcPr>
          <w:p w14:paraId="4356B5BE" w14:textId="77777777" w:rsidR="00623D95" w:rsidRPr="00347CFA" w:rsidRDefault="00623D95" w:rsidP="00347CFA">
            <w:pPr>
              <w:spacing w:line="276" w:lineRule="auto"/>
              <w:rPr>
                <w:rFonts w:ascii="Arial" w:hAnsi="Arial" w:cs="Arial"/>
                <w:sz w:val="24"/>
                <w:szCs w:val="24"/>
              </w:rPr>
            </w:pPr>
            <w:r w:rsidRPr="00347CFA">
              <w:rPr>
                <w:rFonts w:ascii="Arial" w:hAnsi="Arial" w:cs="Arial"/>
                <w:sz w:val="24"/>
                <w:szCs w:val="24"/>
              </w:rPr>
              <w:t>5 pkt – operacja realizowana przez co najmniej dwa podmioty z obszaru objętego daną LSR</w:t>
            </w:r>
          </w:p>
          <w:p w14:paraId="70871715" w14:textId="77777777" w:rsidR="00623D95" w:rsidRPr="00347CFA" w:rsidRDefault="00623D95" w:rsidP="00347CFA">
            <w:pPr>
              <w:spacing w:line="276" w:lineRule="auto"/>
              <w:rPr>
                <w:rFonts w:ascii="Arial" w:hAnsi="Arial" w:cs="Arial"/>
                <w:sz w:val="24"/>
                <w:szCs w:val="24"/>
              </w:rPr>
            </w:pPr>
          </w:p>
          <w:p w14:paraId="098D7166" w14:textId="77777777" w:rsidR="00623D95" w:rsidRPr="00347CFA" w:rsidRDefault="00623D95" w:rsidP="00347CFA">
            <w:pPr>
              <w:spacing w:line="276" w:lineRule="auto"/>
              <w:rPr>
                <w:rFonts w:ascii="Arial" w:hAnsi="Arial" w:cs="Arial"/>
                <w:b/>
                <w:sz w:val="24"/>
                <w:szCs w:val="24"/>
              </w:rPr>
            </w:pPr>
            <w:r w:rsidRPr="00347CFA">
              <w:rPr>
                <w:rFonts w:ascii="Arial" w:hAnsi="Arial" w:cs="Arial"/>
                <w:sz w:val="24"/>
                <w:szCs w:val="24"/>
              </w:rPr>
              <w:t>0 pkt. – operacja nie realizowana w partnerstwie na obszarze LSR</w:t>
            </w:r>
          </w:p>
        </w:tc>
      </w:tr>
      <w:tr w:rsidR="00BD1F12" w:rsidRPr="00347CFA" w14:paraId="7BAE5022" w14:textId="77777777" w:rsidTr="00F37391">
        <w:trPr>
          <w:trHeight w:val="992"/>
        </w:trPr>
        <w:tc>
          <w:tcPr>
            <w:tcW w:w="3510" w:type="dxa"/>
            <w:vAlign w:val="center"/>
          </w:tcPr>
          <w:p w14:paraId="59509F81" w14:textId="77777777" w:rsidR="00BD1F12" w:rsidRPr="00347CFA" w:rsidRDefault="00BD1F12" w:rsidP="00BD1F12">
            <w:pPr>
              <w:spacing w:line="276" w:lineRule="auto"/>
              <w:rPr>
                <w:rFonts w:ascii="Arial" w:hAnsi="Arial" w:cs="Arial"/>
                <w:sz w:val="24"/>
                <w:szCs w:val="24"/>
              </w:rPr>
            </w:pPr>
            <w:r w:rsidRPr="00347CFA">
              <w:rPr>
                <w:rFonts w:ascii="Arial" w:hAnsi="Arial" w:cs="Arial"/>
                <w:sz w:val="24"/>
                <w:szCs w:val="24"/>
              </w:rPr>
              <w:t>5. Wnioskowana kwota pomocy</w:t>
            </w:r>
          </w:p>
        </w:tc>
        <w:tc>
          <w:tcPr>
            <w:tcW w:w="6237" w:type="dxa"/>
            <w:vAlign w:val="center"/>
          </w:tcPr>
          <w:p w14:paraId="050407E3" w14:textId="2F5F7733" w:rsidR="00BD1F12" w:rsidRPr="00347CFA" w:rsidRDefault="00BD1F12" w:rsidP="00BD1F12">
            <w:pPr>
              <w:spacing w:line="276" w:lineRule="auto"/>
              <w:rPr>
                <w:rFonts w:ascii="Arial" w:hAnsi="Arial" w:cs="Arial"/>
                <w:sz w:val="24"/>
                <w:szCs w:val="24"/>
              </w:rPr>
            </w:pPr>
            <w:r w:rsidRPr="00347CFA">
              <w:rPr>
                <w:rFonts w:ascii="Arial" w:hAnsi="Arial" w:cs="Arial"/>
                <w:sz w:val="24"/>
                <w:szCs w:val="24"/>
              </w:rPr>
              <w:t xml:space="preserve">Premiowane są operacje zakładające </w:t>
            </w:r>
            <w:r>
              <w:rPr>
                <w:rFonts w:ascii="Arial" w:hAnsi="Arial" w:cs="Arial"/>
                <w:sz w:val="24"/>
                <w:szCs w:val="24"/>
              </w:rPr>
              <w:t xml:space="preserve">niższą kwotę dofinansowania. </w:t>
            </w:r>
            <w:r w:rsidRPr="00347CFA">
              <w:rPr>
                <w:rFonts w:ascii="Arial" w:hAnsi="Arial" w:cs="Arial"/>
                <w:sz w:val="24"/>
                <w:szCs w:val="24"/>
              </w:rPr>
              <w:t>Premiowanie operacji zakładających niższą kwotę dofinansowania wpływa na realizację większej liczby projektów i prowadzi do osiągania wyższych wskaźników produktu i rezultatu założonych w przedsięwzięciu. Kryterium przyczynia się do osiągnięcia lepszych efektów we wdrażaniu celów LSR. Kryterium będzie weryfikowane w oparciu o wartość wnioskowanej kwoty pomocy wskazanej we wniosku o wsparcie</w:t>
            </w:r>
            <w:r>
              <w:rPr>
                <w:rFonts w:ascii="Arial" w:hAnsi="Arial" w:cs="Arial"/>
                <w:sz w:val="24"/>
                <w:szCs w:val="24"/>
              </w:rPr>
              <w:t>.</w:t>
            </w:r>
          </w:p>
        </w:tc>
        <w:tc>
          <w:tcPr>
            <w:tcW w:w="4536" w:type="dxa"/>
            <w:vAlign w:val="center"/>
          </w:tcPr>
          <w:p w14:paraId="6EAEE3BF" w14:textId="316ABB82" w:rsidR="00BD1F12" w:rsidRPr="00347CFA" w:rsidRDefault="00BD1F12" w:rsidP="00BD1F12">
            <w:pPr>
              <w:spacing w:line="276" w:lineRule="auto"/>
              <w:rPr>
                <w:rFonts w:ascii="Arial" w:hAnsi="Arial" w:cs="Arial"/>
                <w:sz w:val="24"/>
                <w:szCs w:val="24"/>
              </w:rPr>
            </w:pPr>
            <w:r w:rsidRPr="00347CFA">
              <w:rPr>
                <w:rFonts w:ascii="Arial" w:hAnsi="Arial" w:cs="Arial"/>
                <w:sz w:val="24"/>
                <w:szCs w:val="24"/>
              </w:rPr>
              <w:t>10 pkt – wnioskowana kwota pomocy wynosi do 1</w:t>
            </w:r>
            <w:r>
              <w:rPr>
                <w:rFonts w:ascii="Arial" w:hAnsi="Arial" w:cs="Arial"/>
                <w:sz w:val="24"/>
                <w:szCs w:val="24"/>
              </w:rPr>
              <w:t>50</w:t>
            </w:r>
            <w:r w:rsidRPr="00347CFA">
              <w:rPr>
                <w:rFonts w:ascii="Arial" w:hAnsi="Arial" w:cs="Arial"/>
                <w:sz w:val="24"/>
                <w:szCs w:val="24"/>
              </w:rPr>
              <w:t xml:space="preserve"> 000,00 zł</w:t>
            </w:r>
          </w:p>
          <w:p w14:paraId="4663FCAA" w14:textId="77777777" w:rsidR="00BD1F12" w:rsidRPr="00347CFA" w:rsidRDefault="00BD1F12" w:rsidP="00BD1F12">
            <w:pPr>
              <w:spacing w:line="276" w:lineRule="auto"/>
              <w:rPr>
                <w:rFonts w:ascii="Arial" w:hAnsi="Arial" w:cs="Arial"/>
                <w:sz w:val="24"/>
                <w:szCs w:val="24"/>
              </w:rPr>
            </w:pPr>
          </w:p>
          <w:p w14:paraId="0A15A6D8" w14:textId="0583A98F" w:rsidR="00BD1F12" w:rsidRPr="00347CFA" w:rsidRDefault="00BD1F12" w:rsidP="00BD1F12">
            <w:pPr>
              <w:spacing w:line="276" w:lineRule="auto"/>
              <w:rPr>
                <w:rFonts w:ascii="Arial" w:eastAsia="Times New Roman" w:hAnsi="Arial" w:cs="Arial"/>
                <w:sz w:val="24"/>
                <w:szCs w:val="24"/>
              </w:rPr>
            </w:pPr>
            <w:r w:rsidRPr="00347CFA">
              <w:rPr>
                <w:rFonts w:ascii="Arial" w:hAnsi="Arial" w:cs="Arial"/>
                <w:sz w:val="24"/>
                <w:szCs w:val="24"/>
              </w:rPr>
              <w:t>0 pkt. – wnioskowana kwota pomocy wynosi powyżej 1</w:t>
            </w:r>
            <w:r>
              <w:rPr>
                <w:rFonts w:ascii="Arial" w:hAnsi="Arial" w:cs="Arial"/>
                <w:sz w:val="24"/>
                <w:szCs w:val="24"/>
              </w:rPr>
              <w:t>50</w:t>
            </w:r>
            <w:r w:rsidRPr="00347CFA">
              <w:rPr>
                <w:rFonts w:ascii="Arial" w:hAnsi="Arial" w:cs="Arial"/>
                <w:sz w:val="24"/>
                <w:szCs w:val="24"/>
              </w:rPr>
              <w:t xml:space="preserve">  000,00 zł</w:t>
            </w:r>
          </w:p>
        </w:tc>
      </w:tr>
      <w:tr w:rsidR="00623D95" w:rsidRPr="00347CFA" w14:paraId="330F7DA8" w14:textId="77777777" w:rsidTr="00E725AE">
        <w:trPr>
          <w:trHeight w:val="4819"/>
        </w:trPr>
        <w:tc>
          <w:tcPr>
            <w:tcW w:w="3510" w:type="dxa"/>
            <w:vAlign w:val="center"/>
          </w:tcPr>
          <w:p w14:paraId="694513DF" w14:textId="77777777" w:rsidR="00623D95" w:rsidRPr="00347CFA" w:rsidRDefault="00E725AE" w:rsidP="00347CFA">
            <w:pPr>
              <w:spacing w:line="276" w:lineRule="auto"/>
              <w:rPr>
                <w:rFonts w:ascii="Arial" w:hAnsi="Arial" w:cs="Arial"/>
                <w:sz w:val="24"/>
                <w:szCs w:val="24"/>
              </w:rPr>
            </w:pPr>
            <w:r w:rsidRPr="00347CFA">
              <w:rPr>
                <w:rFonts w:ascii="Arial" w:hAnsi="Arial" w:cs="Arial"/>
                <w:sz w:val="24"/>
                <w:szCs w:val="24"/>
              </w:rPr>
              <w:lastRenderedPageBreak/>
              <w:t>6</w:t>
            </w:r>
            <w:r w:rsidR="00623D95" w:rsidRPr="00347CFA">
              <w:rPr>
                <w:rFonts w:ascii="Arial" w:hAnsi="Arial" w:cs="Arial"/>
                <w:sz w:val="24"/>
                <w:szCs w:val="24"/>
              </w:rPr>
              <w:t xml:space="preserve">. Operacja uwzględnia działania promocyjne </w:t>
            </w:r>
          </w:p>
        </w:tc>
        <w:tc>
          <w:tcPr>
            <w:tcW w:w="6237" w:type="dxa"/>
            <w:vAlign w:val="center"/>
          </w:tcPr>
          <w:p w14:paraId="1A184507" w14:textId="77777777" w:rsidR="00623D95" w:rsidRPr="00347CFA" w:rsidRDefault="00623D95" w:rsidP="00347CFA">
            <w:pPr>
              <w:spacing w:line="276" w:lineRule="auto"/>
              <w:rPr>
                <w:rFonts w:ascii="Arial" w:hAnsi="Arial" w:cs="Arial"/>
                <w:sz w:val="24"/>
                <w:szCs w:val="24"/>
              </w:rPr>
            </w:pPr>
            <w:r w:rsidRPr="00347CFA">
              <w:rPr>
                <w:rFonts w:ascii="Arial" w:hAnsi="Arial" w:cs="Arial"/>
                <w:sz w:val="24"/>
                <w:szCs w:val="24"/>
              </w:rPr>
              <w:t>Kryterium premiuje operacje, które oprócz obowiązkowych informacji o współfinansowaniu ze środków UE z zastosowaniem logotypów i zapisów określonych w Księdze Wizualizacji logo PS dla WPR na lata 2023-2027, będą zawierały informację o treści: „Środki na realizację operacji pozyskano za pośrednictwem „Stowarzyszenia Lokalna Grupa Działania „Dolina Drwęcy”” w ramach Lokalnej Strategii Rozwoju na lata 2023-2027”, wraz z LOGO LGD. Punkty zostaną przyznane, jeśli wnioskodawca zadeklaruje umieszczenie ww. zapisu promującego LGD i LSR za pośrednictwem swojej strony internetowej lub profilu firmy na dowolnym portalu społecznościowym lub plakatu/tablicy umieszczonej w widocznym miejscu w siedzibie firmy . Informacja powinna być umieszczona i widoczna na wskazanych nośnikach przez okres realizacji operacji wskazany w we wniosku o wsparcie/umowie o przyznaniu pomocy. Koszt promocji LGD i LSR nie jest kosztem kwalifikowalnym. Kryterium będzie weryfikowane w oparciu o treść wniosku o wsparcie i załączniki</w:t>
            </w:r>
          </w:p>
        </w:tc>
        <w:tc>
          <w:tcPr>
            <w:tcW w:w="4536" w:type="dxa"/>
            <w:vAlign w:val="center"/>
          </w:tcPr>
          <w:p w14:paraId="301CF06A" w14:textId="77777777" w:rsidR="00623D95" w:rsidRPr="00347CFA" w:rsidRDefault="00623D95" w:rsidP="00347CFA">
            <w:pPr>
              <w:spacing w:line="276" w:lineRule="auto"/>
              <w:rPr>
                <w:rFonts w:ascii="Arial" w:hAnsi="Arial" w:cs="Arial"/>
                <w:sz w:val="24"/>
                <w:szCs w:val="24"/>
              </w:rPr>
            </w:pPr>
            <w:r w:rsidRPr="00347CFA">
              <w:rPr>
                <w:rFonts w:ascii="Arial" w:hAnsi="Arial" w:cs="Arial"/>
                <w:sz w:val="24"/>
                <w:szCs w:val="24"/>
              </w:rPr>
              <w:t>4 pkt – operacja zakłada promocję LGD i LSR</w:t>
            </w:r>
          </w:p>
          <w:p w14:paraId="613FE84D" w14:textId="77777777" w:rsidR="00623D95" w:rsidRPr="00347CFA" w:rsidRDefault="00623D95" w:rsidP="00347CFA">
            <w:pPr>
              <w:spacing w:line="276" w:lineRule="auto"/>
              <w:rPr>
                <w:rFonts w:ascii="Arial" w:hAnsi="Arial" w:cs="Arial"/>
                <w:sz w:val="24"/>
                <w:szCs w:val="24"/>
              </w:rPr>
            </w:pPr>
          </w:p>
          <w:p w14:paraId="6BBFAAFC" w14:textId="77777777" w:rsidR="00623D95" w:rsidRPr="00347CFA" w:rsidRDefault="00623D95" w:rsidP="00347CFA">
            <w:pPr>
              <w:spacing w:line="276" w:lineRule="auto"/>
              <w:rPr>
                <w:rFonts w:ascii="Arial" w:eastAsia="Times New Roman" w:hAnsi="Arial" w:cs="Arial"/>
                <w:sz w:val="24"/>
                <w:szCs w:val="24"/>
              </w:rPr>
            </w:pPr>
            <w:r w:rsidRPr="00347CFA">
              <w:rPr>
                <w:rFonts w:ascii="Arial" w:hAnsi="Arial" w:cs="Arial"/>
                <w:sz w:val="24"/>
                <w:szCs w:val="24"/>
              </w:rPr>
              <w:t>0 pkt – operacja nie zakłada promocji LGD i LSR</w:t>
            </w:r>
          </w:p>
        </w:tc>
      </w:tr>
      <w:tr w:rsidR="00623D95" w:rsidRPr="00347CFA" w14:paraId="2400EAA1" w14:textId="77777777" w:rsidTr="00F37391">
        <w:trPr>
          <w:trHeight w:val="283"/>
        </w:trPr>
        <w:tc>
          <w:tcPr>
            <w:tcW w:w="3510" w:type="dxa"/>
            <w:vAlign w:val="center"/>
          </w:tcPr>
          <w:p w14:paraId="74547676" w14:textId="77777777" w:rsidR="00623D95" w:rsidRPr="00347CFA" w:rsidRDefault="00E725AE" w:rsidP="00347CFA">
            <w:pPr>
              <w:spacing w:line="276" w:lineRule="auto"/>
              <w:rPr>
                <w:rFonts w:ascii="Arial" w:hAnsi="Arial" w:cs="Arial"/>
                <w:sz w:val="24"/>
                <w:szCs w:val="24"/>
              </w:rPr>
            </w:pPr>
            <w:r w:rsidRPr="00347CFA">
              <w:rPr>
                <w:rFonts w:ascii="Arial" w:hAnsi="Arial" w:cs="Arial"/>
                <w:sz w:val="24"/>
                <w:szCs w:val="24"/>
              </w:rPr>
              <w:t>7</w:t>
            </w:r>
            <w:r w:rsidR="00623D95" w:rsidRPr="00347CFA">
              <w:rPr>
                <w:rFonts w:ascii="Arial" w:hAnsi="Arial" w:cs="Arial"/>
                <w:sz w:val="24"/>
                <w:szCs w:val="24"/>
              </w:rPr>
              <w:t>. Udział w szkoleniu z przygotowania dokumentacji aplikacyjnej</w:t>
            </w:r>
          </w:p>
        </w:tc>
        <w:tc>
          <w:tcPr>
            <w:tcW w:w="6237" w:type="dxa"/>
            <w:vAlign w:val="center"/>
          </w:tcPr>
          <w:p w14:paraId="6751844D" w14:textId="77777777" w:rsidR="00623D95" w:rsidRPr="00347CFA" w:rsidRDefault="00623D95" w:rsidP="00347CFA">
            <w:pPr>
              <w:spacing w:line="276" w:lineRule="auto"/>
              <w:rPr>
                <w:rFonts w:ascii="Arial" w:hAnsi="Arial" w:cs="Arial"/>
                <w:sz w:val="24"/>
                <w:szCs w:val="24"/>
                <w:lang w:eastAsia="ar-SA"/>
              </w:rPr>
            </w:pPr>
            <w:r w:rsidRPr="00347CFA">
              <w:rPr>
                <w:rFonts w:ascii="Arial" w:hAnsi="Arial" w:cs="Arial"/>
                <w:sz w:val="24"/>
                <w:szCs w:val="24"/>
                <w:lang w:eastAsia="ar-SA"/>
              </w:rPr>
              <w:t>Preferuje się Wnioskodawców, którzy uczestniczyli</w:t>
            </w:r>
            <w:r w:rsidRPr="00347CFA">
              <w:rPr>
                <w:rFonts w:ascii="Arial" w:hAnsi="Arial" w:cs="Arial"/>
                <w:sz w:val="24"/>
                <w:szCs w:val="24"/>
                <w:lang w:eastAsia="ar-SA"/>
              </w:rPr>
              <w:br/>
              <w:t>w szkoleniu z przygotowania dokumentacji aplikacyjnej – 1 osoba na jednym spotkaniu może reprezentować 1 podmiot.</w:t>
            </w:r>
          </w:p>
        </w:tc>
        <w:tc>
          <w:tcPr>
            <w:tcW w:w="4536" w:type="dxa"/>
            <w:vAlign w:val="center"/>
          </w:tcPr>
          <w:p w14:paraId="3D4D6C7E" w14:textId="77777777" w:rsidR="00623D95" w:rsidRPr="00347CFA" w:rsidRDefault="00623D95" w:rsidP="00347CFA">
            <w:pPr>
              <w:spacing w:line="276" w:lineRule="auto"/>
              <w:rPr>
                <w:rFonts w:ascii="Arial" w:hAnsi="Arial" w:cs="Arial"/>
                <w:sz w:val="24"/>
                <w:szCs w:val="24"/>
              </w:rPr>
            </w:pPr>
            <w:r w:rsidRPr="00347CFA">
              <w:rPr>
                <w:rFonts w:ascii="Arial" w:hAnsi="Arial" w:cs="Arial"/>
                <w:sz w:val="24"/>
                <w:szCs w:val="24"/>
              </w:rPr>
              <w:t>4 pkt – Wnioskodawca uczestniczył w szkoleniu z przygotowania dokumentacji aplikacyjnej</w:t>
            </w:r>
          </w:p>
          <w:p w14:paraId="5E47F48A" w14:textId="77777777" w:rsidR="00623D95" w:rsidRPr="00347CFA" w:rsidRDefault="00623D95" w:rsidP="00347CFA">
            <w:pPr>
              <w:spacing w:line="276" w:lineRule="auto"/>
              <w:rPr>
                <w:rFonts w:ascii="Arial" w:hAnsi="Arial" w:cs="Arial"/>
                <w:sz w:val="24"/>
                <w:szCs w:val="24"/>
              </w:rPr>
            </w:pPr>
          </w:p>
          <w:p w14:paraId="097D3903" w14:textId="77777777" w:rsidR="00623D95" w:rsidRPr="00347CFA" w:rsidRDefault="00623D95" w:rsidP="00347CFA">
            <w:pPr>
              <w:spacing w:line="276" w:lineRule="auto"/>
              <w:rPr>
                <w:rFonts w:ascii="Arial" w:hAnsi="Arial" w:cs="Arial"/>
                <w:sz w:val="24"/>
                <w:szCs w:val="24"/>
              </w:rPr>
            </w:pPr>
            <w:r w:rsidRPr="00347CFA">
              <w:rPr>
                <w:rFonts w:ascii="Arial" w:hAnsi="Arial" w:cs="Arial"/>
                <w:sz w:val="24"/>
                <w:szCs w:val="24"/>
              </w:rPr>
              <w:t>0 pkt – Wnioskodawca nie uczestniczył w szkoleniu z przygotowania dokumentacji aplikacyjnej</w:t>
            </w:r>
          </w:p>
        </w:tc>
      </w:tr>
      <w:tr w:rsidR="00623D95" w:rsidRPr="00347CFA" w14:paraId="06474909" w14:textId="77777777" w:rsidTr="00CC15F8">
        <w:tc>
          <w:tcPr>
            <w:tcW w:w="3510" w:type="dxa"/>
            <w:shd w:val="clear" w:color="auto" w:fill="C6D9F1" w:themeFill="text2" w:themeFillTint="33"/>
          </w:tcPr>
          <w:p w14:paraId="38E59EB3" w14:textId="77777777" w:rsidR="00623D95" w:rsidRPr="00347CFA" w:rsidRDefault="00623D95" w:rsidP="00347CFA">
            <w:pPr>
              <w:spacing w:line="276" w:lineRule="auto"/>
              <w:rPr>
                <w:rFonts w:ascii="Arial" w:hAnsi="Arial" w:cs="Arial"/>
                <w:b/>
                <w:sz w:val="24"/>
                <w:szCs w:val="24"/>
              </w:rPr>
            </w:pPr>
            <w:r w:rsidRPr="00347CFA">
              <w:rPr>
                <w:rFonts w:ascii="Arial" w:hAnsi="Arial" w:cs="Arial"/>
                <w:b/>
                <w:sz w:val="24"/>
                <w:szCs w:val="24"/>
              </w:rPr>
              <w:lastRenderedPageBreak/>
              <w:t>Maksymalna liczba punktów</w:t>
            </w:r>
          </w:p>
        </w:tc>
        <w:tc>
          <w:tcPr>
            <w:tcW w:w="6237" w:type="dxa"/>
            <w:shd w:val="clear" w:color="auto" w:fill="C6D9F1" w:themeFill="text2" w:themeFillTint="33"/>
          </w:tcPr>
          <w:p w14:paraId="5C060800" w14:textId="586DFA1B" w:rsidR="00623D95" w:rsidRPr="00347CFA" w:rsidRDefault="001A3BA4" w:rsidP="00347CFA">
            <w:pPr>
              <w:spacing w:line="276" w:lineRule="auto"/>
              <w:rPr>
                <w:rFonts w:ascii="Arial" w:hAnsi="Arial" w:cs="Arial"/>
                <w:sz w:val="24"/>
                <w:szCs w:val="24"/>
              </w:rPr>
            </w:pPr>
            <w:r>
              <w:rPr>
                <w:rFonts w:ascii="Arial" w:hAnsi="Arial" w:cs="Arial"/>
                <w:b/>
                <w:sz w:val="24"/>
                <w:szCs w:val="24"/>
              </w:rPr>
              <w:t>42</w:t>
            </w:r>
          </w:p>
        </w:tc>
        <w:tc>
          <w:tcPr>
            <w:tcW w:w="4536" w:type="dxa"/>
            <w:shd w:val="clear" w:color="auto" w:fill="C6D9F1" w:themeFill="text2" w:themeFillTint="33"/>
          </w:tcPr>
          <w:p w14:paraId="6E6DD312" w14:textId="77777777" w:rsidR="00623D95" w:rsidRPr="00347CFA" w:rsidRDefault="00623D95" w:rsidP="00347CFA">
            <w:pPr>
              <w:spacing w:line="276" w:lineRule="auto"/>
              <w:rPr>
                <w:rFonts w:ascii="Arial" w:hAnsi="Arial" w:cs="Arial"/>
                <w:sz w:val="24"/>
                <w:szCs w:val="24"/>
              </w:rPr>
            </w:pPr>
          </w:p>
        </w:tc>
      </w:tr>
      <w:tr w:rsidR="00623D95" w:rsidRPr="00347CFA" w14:paraId="165A2946" w14:textId="77777777" w:rsidTr="00CC15F8">
        <w:tc>
          <w:tcPr>
            <w:tcW w:w="3510" w:type="dxa"/>
            <w:shd w:val="clear" w:color="auto" w:fill="C6D9F1" w:themeFill="text2" w:themeFillTint="33"/>
          </w:tcPr>
          <w:p w14:paraId="77C99C88" w14:textId="77777777" w:rsidR="00623D95" w:rsidRPr="00347CFA" w:rsidRDefault="00623D95" w:rsidP="00347CFA">
            <w:pPr>
              <w:spacing w:line="276" w:lineRule="auto"/>
              <w:rPr>
                <w:rFonts w:ascii="Arial" w:hAnsi="Arial" w:cs="Arial"/>
                <w:b/>
                <w:sz w:val="24"/>
                <w:szCs w:val="24"/>
              </w:rPr>
            </w:pPr>
            <w:r w:rsidRPr="00347CFA">
              <w:rPr>
                <w:rFonts w:ascii="Arial" w:hAnsi="Arial" w:cs="Arial"/>
                <w:b/>
                <w:sz w:val="24"/>
                <w:szCs w:val="24"/>
              </w:rPr>
              <w:t>Wymagane minimum punktowe</w:t>
            </w:r>
          </w:p>
        </w:tc>
        <w:tc>
          <w:tcPr>
            <w:tcW w:w="6237" w:type="dxa"/>
            <w:shd w:val="clear" w:color="auto" w:fill="C6D9F1" w:themeFill="text2" w:themeFillTint="33"/>
          </w:tcPr>
          <w:p w14:paraId="0C870B70" w14:textId="285D18F8" w:rsidR="00623D95" w:rsidRPr="00347CFA" w:rsidRDefault="001A3BA4" w:rsidP="00347CFA">
            <w:pPr>
              <w:spacing w:line="276" w:lineRule="auto"/>
              <w:rPr>
                <w:rFonts w:ascii="Arial" w:hAnsi="Arial" w:cs="Arial"/>
                <w:sz w:val="24"/>
                <w:szCs w:val="24"/>
              </w:rPr>
            </w:pPr>
            <w:r>
              <w:rPr>
                <w:rFonts w:ascii="Arial" w:hAnsi="Arial" w:cs="Arial"/>
                <w:b/>
                <w:sz w:val="24"/>
                <w:szCs w:val="24"/>
              </w:rPr>
              <w:t>21</w:t>
            </w:r>
          </w:p>
        </w:tc>
        <w:tc>
          <w:tcPr>
            <w:tcW w:w="4536" w:type="dxa"/>
            <w:shd w:val="clear" w:color="auto" w:fill="C6D9F1" w:themeFill="text2" w:themeFillTint="33"/>
          </w:tcPr>
          <w:p w14:paraId="33CE8F3F" w14:textId="77777777" w:rsidR="00623D95" w:rsidRPr="00347CFA" w:rsidRDefault="00623D95" w:rsidP="00347CFA">
            <w:pPr>
              <w:spacing w:line="276" w:lineRule="auto"/>
              <w:rPr>
                <w:rFonts w:ascii="Arial" w:hAnsi="Arial" w:cs="Arial"/>
                <w:sz w:val="24"/>
                <w:szCs w:val="24"/>
              </w:rPr>
            </w:pPr>
          </w:p>
        </w:tc>
      </w:tr>
    </w:tbl>
    <w:p w14:paraId="1BEE1D8D" w14:textId="77777777" w:rsidR="00442C27" w:rsidRPr="00347CFA" w:rsidRDefault="00442C27" w:rsidP="00347CFA">
      <w:pPr>
        <w:rPr>
          <w:rFonts w:ascii="Arial" w:hAnsi="Arial" w:cs="Arial"/>
          <w:sz w:val="24"/>
          <w:szCs w:val="24"/>
        </w:rPr>
      </w:pPr>
    </w:p>
    <w:p w14:paraId="18F069C4" w14:textId="77777777" w:rsidR="00665D7E" w:rsidRPr="00347CFA" w:rsidRDefault="00665D7E" w:rsidP="00347CFA">
      <w:pPr>
        <w:rPr>
          <w:rFonts w:ascii="Arial" w:hAnsi="Arial" w:cs="Arial"/>
          <w:sz w:val="24"/>
          <w:szCs w:val="24"/>
        </w:rPr>
      </w:pPr>
      <w:r w:rsidRPr="00347CFA">
        <w:rPr>
          <w:rFonts w:ascii="Arial" w:hAnsi="Arial" w:cs="Arial"/>
          <w:sz w:val="24"/>
          <w:szCs w:val="24"/>
        </w:rPr>
        <w:t>*kryterium rozstrzygające</w:t>
      </w:r>
    </w:p>
    <w:sectPr w:rsidR="00665D7E" w:rsidRPr="00347CFA" w:rsidSect="00CC15F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97799" w14:textId="77777777" w:rsidR="00195E80" w:rsidRDefault="00195E80" w:rsidP="00E072FE">
      <w:pPr>
        <w:spacing w:after="0" w:line="240" w:lineRule="auto"/>
      </w:pPr>
      <w:r>
        <w:separator/>
      </w:r>
    </w:p>
  </w:endnote>
  <w:endnote w:type="continuationSeparator" w:id="0">
    <w:p w14:paraId="7EEC3F72" w14:textId="77777777" w:rsidR="00195E80" w:rsidRDefault="00195E80" w:rsidP="00E0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0DDD1" w14:textId="77777777" w:rsidR="00195E80" w:rsidRDefault="00195E80" w:rsidP="00E072FE">
      <w:pPr>
        <w:spacing w:after="0" w:line="240" w:lineRule="auto"/>
      </w:pPr>
      <w:r>
        <w:separator/>
      </w:r>
    </w:p>
  </w:footnote>
  <w:footnote w:type="continuationSeparator" w:id="0">
    <w:p w14:paraId="354B453E" w14:textId="77777777" w:rsidR="00195E80" w:rsidRDefault="00195E80" w:rsidP="00E07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19E"/>
    <w:multiLevelType w:val="hybridMultilevel"/>
    <w:tmpl w:val="C3BA4D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FE2160"/>
    <w:multiLevelType w:val="hybridMultilevel"/>
    <w:tmpl w:val="448C10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A95A51"/>
    <w:multiLevelType w:val="hybridMultilevel"/>
    <w:tmpl w:val="1846B1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7A0A07"/>
    <w:multiLevelType w:val="hybridMultilevel"/>
    <w:tmpl w:val="9EAEEFF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18119A"/>
    <w:multiLevelType w:val="hybridMultilevel"/>
    <w:tmpl w:val="EE8865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ED77F4"/>
    <w:multiLevelType w:val="hybridMultilevel"/>
    <w:tmpl w:val="57B8C2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A56AFE"/>
    <w:multiLevelType w:val="hybridMultilevel"/>
    <w:tmpl w:val="C0D8AE9A"/>
    <w:lvl w:ilvl="0" w:tplc="6FD0F3D6">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7" w15:restartNumberingAfterBreak="0">
    <w:nsid w:val="18CC010E"/>
    <w:multiLevelType w:val="hybridMultilevel"/>
    <w:tmpl w:val="40989B28"/>
    <w:lvl w:ilvl="0" w:tplc="6FD0F3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630F78"/>
    <w:multiLevelType w:val="hybridMultilevel"/>
    <w:tmpl w:val="25F699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FEF4FCA"/>
    <w:multiLevelType w:val="hybridMultilevel"/>
    <w:tmpl w:val="92C404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B20E2D"/>
    <w:multiLevelType w:val="hybridMultilevel"/>
    <w:tmpl w:val="7164619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46310A3"/>
    <w:multiLevelType w:val="hybridMultilevel"/>
    <w:tmpl w:val="F3F837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5EC7681"/>
    <w:multiLevelType w:val="hybridMultilevel"/>
    <w:tmpl w:val="2B1E9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2518EE"/>
    <w:multiLevelType w:val="hybridMultilevel"/>
    <w:tmpl w:val="7A3E1318"/>
    <w:lvl w:ilvl="0" w:tplc="0415000F">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7A068C8"/>
    <w:multiLevelType w:val="hybridMultilevel"/>
    <w:tmpl w:val="156418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A22BD6"/>
    <w:multiLevelType w:val="hybridMultilevel"/>
    <w:tmpl w:val="EA4CF9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CF5B6E"/>
    <w:multiLevelType w:val="hybridMultilevel"/>
    <w:tmpl w:val="C332D6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3D324C"/>
    <w:multiLevelType w:val="hybridMultilevel"/>
    <w:tmpl w:val="7F4634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A65D7C"/>
    <w:multiLevelType w:val="hybridMultilevel"/>
    <w:tmpl w:val="2CBEEF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A135B2"/>
    <w:multiLevelType w:val="hybridMultilevel"/>
    <w:tmpl w:val="410A7DFC"/>
    <w:lvl w:ilvl="0" w:tplc="0A6AC7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08276D1"/>
    <w:multiLevelType w:val="hybridMultilevel"/>
    <w:tmpl w:val="01603B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797351F"/>
    <w:multiLevelType w:val="multilevel"/>
    <w:tmpl w:val="E1169DE8"/>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2" w15:restartNumberingAfterBreak="0">
    <w:nsid w:val="483A0B2B"/>
    <w:multiLevelType w:val="hybridMultilevel"/>
    <w:tmpl w:val="CE9CC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5D5163"/>
    <w:multiLevelType w:val="hybridMultilevel"/>
    <w:tmpl w:val="2556AF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0971DC"/>
    <w:multiLevelType w:val="hybridMultilevel"/>
    <w:tmpl w:val="B0122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A3E00DB"/>
    <w:multiLevelType w:val="hybridMultilevel"/>
    <w:tmpl w:val="43661F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48566ADC">
      <w:start w:val="1"/>
      <w:numFmt w:val="decimal"/>
      <w:lvlText w:val="%3)"/>
      <w:lvlJc w:val="right"/>
      <w:pPr>
        <w:ind w:left="2160" w:hanging="180"/>
      </w:pPr>
      <w:rPr>
        <w:rFonts w:ascii="Calibri" w:eastAsia="Times New Roman" w:hAnsi="Calibri"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472E71"/>
    <w:multiLevelType w:val="hybridMultilevel"/>
    <w:tmpl w:val="C4BE5F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F0401F7"/>
    <w:multiLevelType w:val="hybridMultilevel"/>
    <w:tmpl w:val="F9B424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6820C74"/>
    <w:multiLevelType w:val="hybridMultilevel"/>
    <w:tmpl w:val="0FC42BC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A9F442C"/>
    <w:multiLevelType w:val="hybridMultilevel"/>
    <w:tmpl w:val="180E2E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477761"/>
    <w:multiLevelType w:val="hybridMultilevel"/>
    <w:tmpl w:val="213082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E1A4683"/>
    <w:multiLevelType w:val="hybridMultilevel"/>
    <w:tmpl w:val="888CF2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F046652"/>
    <w:multiLevelType w:val="hybridMultilevel"/>
    <w:tmpl w:val="467436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137531A"/>
    <w:multiLevelType w:val="hybridMultilevel"/>
    <w:tmpl w:val="90C2DF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5CC0D05"/>
    <w:multiLevelType w:val="hybridMultilevel"/>
    <w:tmpl w:val="71345E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662002F"/>
    <w:multiLevelType w:val="hybridMultilevel"/>
    <w:tmpl w:val="6E2CF7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1707D2"/>
    <w:multiLevelType w:val="hybridMultilevel"/>
    <w:tmpl w:val="6D941ECC"/>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7" w15:restartNumberingAfterBreak="0">
    <w:nsid w:val="688E58AD"/>
    <w:multiLevelType w:val="hybridMultilevel"/>
    <w:tmpl w:val="531AA4F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AA4587E"/>
    <w:multiLevelType w:val="hybridMultilevel"/>
    <w:tmpl w:val="695C51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F9911B8"/>
    <w:multiLevelType w:val="hybridMultilevel"/>
    <w:tmpl w:val="E69A68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5424134"/>
    <w:multiLevelType w:val="hybridMultilevel"/>
    <w:tmpl w:val="2DF0BE4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87329B9"/>
    <w:multiLevelType w:val="hybridMultilevel"/>
    <w:tmpl w:val="63D683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733C46"/>
    <w:multiLevelType w:val="hybridMultilevel"/>
    <w:tmpl w:val="0986A2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C547616"/>
    <w:multiLevelType w:val="hybridMultilevel"/>
    <w:tmpl w:val="F37ED6F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FA47805"/>
    <w:multiLevelType w:val="hybridMultilevel"/>
    <w:tmpl w:val="30E87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36465870">
    <w:abstractNumId w:val="17"/>
  </w:num>
  <w:num w:numId="2" w16cid:durableId="912935760">
    <w:abstractNumId w:val="33"/>
  </w:num>
  <w:num w:numId="3" w16cid:durableId="1904683731">
    <w:abstractNumId w:val="14"/>
  </w:num>
  <w:num w:numId="4" w16cid:durableId="1436166609">
    <w:abstractNumId w:val="5"/>
  </w:num>
  <w:num w:numId="5" w16cid:durableId="398212527">
    <w:abstractNumId w:val="30"/>
  </w:num>
  <w:num w:numId="6" w16cid:durableId="1691644578">
    <w:abstractNumId w:val="20"/>
  </w:num>
  <w:num w:numId="7" w16cid:durableId="2021471876">
    <w:abstractNumId w:val="15"/>
  </w:num>
  <w:num w:numId="8" w16cid:durableId="98650911">
    <w:abstractNumId w:val="39"/>
  </w:num>
  <w:num w:numId="9" w16cid:durableId="929702752">
    <w:abstractNumId w:val="3"/>
  </w:num>
  <w:num w:numId="10" w16cid:durableId="1373307975">
    <w:abstractNumId w:val="23"/>
  </w:num>
  <w:num w:numId="11" w16cid:durableId="969172568">
    <w:abstractNumId w:val="27"/>
  </w:num>
  <w:num w:numId="12" w16cid:durableId="1775244238">
    <w:abstractNumId w:val="31"/>
  </w:num>
  <w:num w:numId="13" w16cid:durableId="644164414">
    <w:abstractNumId w:val="18"/>
  </w:num>
  <w:num w:numId="14" w16cid:durableId="553780356">
    <w:abstractNumId w:val="11"/>
  </w:num>
  <w:num w:numId="15" w16cid:durableId="1609659562">
    <w:abstractNumId w:val="42"/>
  </w:num>
  <w:num w:numId="16" w16cid:durableId="1524050101">
    <w:abstractNumId w:val="4"/>
  </w:num>
  <w:num w:numId="17" w16cid:durableId="808015863">
    <w:abstractNumId w:val="34"/>
  </w:num>
  <w:num w:numId="18" w16cid:durableId="1967007846">
    <w:abstractNumId w:val="1"/>
  </w:num>
  <w:num w:numId="19" w16cid:durableId="1803887404">
    <w:abstractNumId w:val="0"/>
  </w:num>
  <w:num w:numId="20" w16cid:durableId="1805544713">
    <w:abstractNumId w:val="37"/>
  </w:num>
  <w:num w:numId="21" w16cid:durableId="569384560">
    <w:abstractNumId w:val="32"/>
  </w:num>
  <w:num w:numId="22" w16cid:durableId="353389534">
    <w:abstractNumId w:val="21"/>
  </w:num>
  <w:num w:numId="23" w16cid:durableId="731201078">
    <w:abstractNumId w:val="9"/>
  </w:num>
  <w:num w:numId="24" w16cid:durableId="323625088">
    <w:abstractNumId w:val="28"/>
  </w:num>
  <w:num w:numId="25" w16cid:durableId="670377003">
    <w:abstractNumId w:val="10"/>
  </w:num>
  <w:num w:numId="26" w16cid:durableId="1697192829">
    <w:abstractNumId w:val="40"/>
  </w:num>
  <w:num w:numId="27" w16cid:durableId="473181347">
    <w:abstractNumId w:val="22"/>
  </w:num>
  <w:num w:numId="28" w16cid:durableId="1944920133">
    <w:abstractNumId w:val="26"/>
  </w:num>
  <w:num w:numId="29" w16cid:durableId="1463159512">
    <w:abstractNumId w:val="38"/>
  </w:num>
  <w:num w:numId="30" w16cid:durableId="505218685">
    <w:abstractNumId w:val="29"/>
  </w:num>
  <w:num w:numId="31" w16cid:durableId="248081375">
    <w:abstractNumId w:val="16"/>
  </w:num>
  <w:num w:numId="32" w16cid:durableId="1852178799">
    <w:abstractNumId w:val="25"/>
  </w:num>
  <w:num w:numId="33" w16cid:durableId="369574598">
    <w:abstractNumId w:val="35"/>
  </w:num>
  <w:num w:numId="34" w16cid:durableId="863637149">
    <w:abstractNumId w:val="8"/>
  </w:num>
  <w:num w:numId="35" w16cid:durableId="1772701807">
    <w:abstractNumId w:val="12"/>
  </w:num>
  <w:num w:numId="36" w16cid:durableId="276832769">
    <w:abstractNumId w:val="6"/>
  </w:num>
  <w:num w:numId="37" w16cid:durableId="366639449">
    <w:abstractNumId w:val="36"/>
  </w:num>
  <w:num w:numId="38" w16cid:durableId="88162545">
    <w:abstractNumId w:val="7"/>
  </w:num>
  <w:num w:numId="39" w16cid:durableId="701521248">
    <w:abstractNumId w:val="41"/>
  </w:num>
  <w:num w:numId="40" w16cid:durableId="1864903454">
    <w:abstractNumId w:val="13"/>
  </w:num>
  <w:num w:numId="41" w16cid:durableId="1179124152">
    <w:abstractNumId w:val="44"/>
  </w:num>
  <w:num w:numId="42" w16cid:durableId="1257667610">
    <w:abstractNumId w:val="2"/>
  </w:num>
  <w:num w:numId="43" w16cid:durableId="252906854">
    <w:abstractNumId w:val="19"/>
  </w:num>
  <w:num w:numId="44" w16cid:durableId="1374160406">
    <w:abstractNumId w:val="43"/>
  </w:num>
  <w:num w:numId="45" w16cid:durableId="3370019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9516E"/>
    <w:rsid w:val="00002A3B"/>
    <w:rsid w:val="00004357"/>
    <w:rsid w:val="00005314"/>
    <w:rsid w:val="000103C1"/>
    <w:rsid w:val="0001305D"/>
    <w:rsid w:val="0001331D"/>
    <w:rsid w:val="00014A26"/>
    <w:rsid w:val="00014E95"/>
    <w:rsid w:val="00017506"/>
    <w:rsid w:val="00021D4B"/>
    <w:rsid w:val="000251EC"/>
    <w:rsid w:val="00025F0A"/>
    <w:rsid w:val="000276D9"/>
    <w:rsid w:val="000304A9"/>
    <w:rsid w:val="000318C9"/>
    <w:rsid w:val="00034145"/>
    <w:rsid w:val="000359D8"/>
    <w:rsid w:val="00036B20"/>
    <w:rsid w:val="00037566"/>
    <w:rsid w:val="00040661"/>
    <w:rsid w:val="0004107D"/>
    <w:rsid w:val="000448D3"/>
    <w:rsid w:val="00046CCC"/>
    <w:rsid w:val="00053B56"/>
    <w:rsid w:val="00057348"/>
    <w:rsid w:val="00060E9F"/>
    <w:rsid w:val="00062460"/>
    <w:rsid w:val="00071AA7"/>
    <w:rsid w:val="000731E8"/>
    <w:rsid w:val="00074116"/>
    <w:rsid w:val="00076A86"/>
    <w:rsid w:val="000812DB"/>
    <w:rsid w:val="00083008"/>
    <w:rsid w:val="000866F1"/>
    <w:rsid w:val="000961BF"/>
    <w:rsid w:val="000A0C3A"/>
    <w:rsid w:val="000A22F6"/>
    <w:rsid w:val="000A55C0"/>
    <w:rsid w:val="000A64FF"/>
    <w:rsid w:val="000B1BDD"/>
    <w:rsid w:val="000B2075"/>
    <w:rsid w:val="000B2C70"/>
    <w:rsid w:val="000B3E8C"/>
    <w:rsid w:val="000C0376"/>
    <w:rsid w:val="000C284D"/>
    <w:rsid w:val="000C2A71"/>
    <w:rsid w:val="000C2DB9"/>
    <w:rsid w:val="000C4ADC"/>
    <w:rsid w:val="000C58C5"/>
    <w:rsid w:val="000C6E81"/>
    <w:rsid w:val="000D1A12"/>
    <w:rsid w:val="000D2A99"/>
    <w:rsid w:val="000E143F"/>
    <w:rsid w:val="000E23A6"/>
    <w:rsid w:val="000E2A0C"/>
    <w:rsid w:val="000E387E"/>
    <w:rsid w:val="000E3F5E"/>
    <w:rsid w:val="000E6BC6"/>
    <w:rsid w:val="000F0242"/>
    <w:rsid w:val="000F0AF9"/>
    <w:rsid w:val="000F159D"/>
    <w:rsid w:val="000F4EE4"/>
    <w:rsid w:val="000F6BB2"/>
    <w:rsid w:val="000F778A"/>
    <w:rsid w:val="000F78D6"/>
    <w:rsid w:val="00100474"/>
    <w:rsid w:val="001039C2"/>
    <w:rsid w:val="00104F87"/>
    <w:rsid w:val="00105801"/>
    <w:rsid w:val="00106893"/>
    <w:rsid w:val="001072EA"/>
    <w:rsid w:val="00115B03"/>
    <w:rsid w:val="0011796F"/>
    <w:rsid w:val="001227C3"/>
    <w:rsid w:val="001244C3"/>
    <w:rsid w:val="00125429"/>
    <w:rsid w:val="00127C17"/>
    <w:rsid w:val="0013229A"/>
    <w:rsid w:val="0013252A"/>
    <w:rsid w:val="00132C9F"/>
    <w:rsid w:val="001366BC"/>
    <w:rsid w:val="001404B9"/>
    <w:rsid w:val="00140E66"/>
    <w:rsid w:val="001419E3"/>
    <w:rsid w:val="00143595"/>
    <w:rsid w:val="00143E42"/>
    <w:rsid w:val="00144B4D"/>
    <w:rsid w:val="00144FAB"/>
    <w:rsid w:val="00153318"/>
    <w:rsid w:val="00153387"/>
    <w:rsid w:val="00153FD1"/>
    <w:rsid w:val="001545A6"/>
    <w:rsid w:val="00155F46"/>
    <w:rsid w:val="00160987"/>
    <w:rsid w:val="0016474E"/>
    <w:rsid w:val="00164928"/>
    <w:rsid w:val="00165E9C"/>
    <w:rsid w:val="00171C2F"/>
    <w:rsid w:val="001729A4"/>
    <w:rsid w:val="00172F75"/>
    <w:rsid w:val="0017645E"/>
    <w:rsid w:val="0018088F"/>
    <w:rsid w:val="0018184D"/>
    <w:rsid w:val="0018219C"/>
    <w:rsid w:val="001825FD"/>
    <w:rsid w:val="00182987"/>
    <w:rsid w:val="0018425C"/>
    <w:rsid w:val="00192594"/>
    <w:rsid w:val="00193742"/>
    <w:rsid w:val="00195E80"/>
    <w:rsid w:val="00196F0F"/>
    <w:rsid w:val="001A0769"/>
    <w:rsid w:val="001A33E8"/>
    <w:rsid w:val="001A36A1"/>
    <w:rsid w:val="001A37D1"/>
    <w:rsid w:val="001A3BA4"/>
    <w:rsid w:val="001A469D"/>
    <w:rsid w:val="001B229D"/>
    <w:rsid w:val="001B32C3"/>
    <w:rsid w:val="001B4988"/>
    <w:rsid w:val="001B5B98"/>
    <w:rsid w:val="001B7AD1"/>
    <w:rsid w:val="001C02C7"/>
    <w:rsid w:val="001C2307"/>
    <w:rsid w:val="001C34FB"/>
    <w:rsid w:val="001C48D7"/>
    <w:rsid w:val="001D116B"/>
    <w:rsid w:val="001D35E3"/>
    <w:rsid w:val="001D4B63"/>
    <w:rsid w:val="001D5A42"/>
    <w:rsid w:val="001E145E"/>
    <w:rsid w:val="001E26B4"/>
    <w:rsid w:val="001E427A"/>
    <w:rsid w:val="001E5866"/>
    <w:rsid w:val="001E7086"/>
    <w:rsid w:val="001F0813"/>
    <w:rsid w:val="001F26D6"/>
    <w:rsid w:val="001F31EE"/>
    <w:rsid w:val="001F36F0"/>
    <w:rsid w:val="001F4359"/>
    <w:rsid w:val="002011A2"/>
    <w:rsid w:val="002050A8"/>
    <w:rsid w:val="00206CB0"/>
    <w:rsid w:val="00207D5C"/>
    <w:rsid w:val="00211523"/>
    <w:rsid w:val="002132BD"/>
    <w:rsid w:val="0021717A"/>
    <w:rsid w:val="00217B40"/>
    <w:rsid w:val="00221622"/>
    <w:rsid w:val="00222D6E"/>
    <w:rsid w:val="00223C82"/>
    <w:rsid w:val="00233686"/>
    <w:rsid w:val="002364E7"/>
    <w:rsid w:val="002410C6"/>
    <w:rsid w:val="00241720"/>
    <w:rsid w:val="002420AB"/>
    <w:rsid w:val="00242842"/>
    <w:rsid w:val="0024561F"/>
    <w:rsid w:val="00245887"/>
    <w:rsid w:val="002467FE"/>
    <w:rsid w:val="00247A16"/>
    <w:rsid w:val="00251A28"/>
    <w:rsid w:val="00261521"/>
    <w:rsid w:val="00262C5C"/>
    <w:rsid w:val="0026339B"/>
    <w:rsid w:val="00265871"/>
    <w:rsid w:val="00265A56"/>
    <w:rsid w:val="002738CA"/>
    <w:rsid w:val="00290046"/>
    <w:rsid w:val="00290775"/>
    <w:rsid w:val="00292CA7"/>
    <w:rsid w:val="002939E8"/>
    <w:rsid w:val="002944BA"/>
    <w:rsid w:val="00294CD2"/>
    <w:rsid w:val="002959B5"/>
    <w:rsid w:val="002A16B9"/>
    <w:rsid w:val="002A1872"/>
    <w:rsid w:val="002A19D9"/>
    <w:rsid w:val="002A3081"/>
    <w:rsid w:val="002A5EE9"/>
    <w:rsid w:val="002A6382"/>
    <w:rsid w:val="002A6C2F"/>
    <w:rsid w:val="002A6D03"/>
    <w:rsid w:val="002B0F1D"/>
    <w:rsid w:val="002B3FDA"/>
    <w:rsid w:val="002B76BF"/>
    <w:rsid w:val="002C0647"/>
    <w:rsid w:val="002C1091"/>
    <w:rsid w:val="002C3007"/>
    <w:rsid w:val="002C5015"/>
    <w:rsid w:val="002C5A1F"/>
    <w:rsid w:val="002C7A53"/>
    <w:rsid w:val="002D1AD5"/>
    <w:rsid w:val="002D2282"/>
    <w:rsid w:val="002D3D91"/>
    <w:rsid w:val="002D4780"/>
    <w:rsid w:val="002D4AA5"/>
    <w:rsid w:val="002E2A93"/>
    <w:rsid w:val="002E362B"/>
    <w:rsid w:val="002E3D9D"/>
    <w:rsid w:val="002E573B"/>
    <w:rsid w:val="002E6684"/>
    <w:rsid w:val="002E6C0F"/>
    <w:rsid w:val="002E6E83"/>
    <w:rsid w:val="002F264C"/>
    <w:rsid w:val="002F388B"/>
    <w:rsid w:val="002F41E1"/>
    <w:rsid w:val="002F4908"/>
    <w:rsid w:val="00300388"/>
    <w:rsid w:val="00301924"/>
    <w:rsid w:val="003019C6"/>
    <w:rsid w:val="00304077"/>
    <w:rsid w:val="0030567A"/>
    <w:rsid w:val="0031360D"/>
    <w:rsid w:val="00314C48"/>
    <w:rsid w:val="003201EE"/>
    <w:rsid w:val="0032294C"/>
    <w:rsid w:val="00326536"/>
    <w:rsid w:val="00326625"/>
    <w:rsid w:val="00330F0A"/>
    <w:rsid w:val="00333273"/>
    <w:rsid w:val="003407B3"/>
    <w:rsid w:val="00341B5B"/>
    <w:rsid w:val="00347CFA"/>
    <w:rsid w:val="00353C8A"/>
    <w:rsid w:val="003549D0"/>
    <w:rsid w:val="003556A2"/>
    <w:rsid w:val="003560A2"/>
    <w:rsid w:val="00356ACE"/>
    <w:rsid w:val="00361647"/>
    <w:rsid w:val="003645B2"/>
    <w:rsid w:val="00366E72"/>
    <w:rsid w:val="00370FD5"/>
    <w:rsid w:val="0038040A"/>
    <w:rsid w:val="0038213E"/>
    <w:rsid w:val="003828FF"/>
    <w:rsid w:val="00382D67"/>
    <w:rsid w:val="00386543"/>
    <w:rsid w:val="00391F22"/>
    <w:rsid w:val="003963D1"/>
    <w:rsid w:val="00396B69"/>
    <w:rsid w:val="00397C4C"/>
    <w:rsid w:val="003A08C2"/>
    <w:rsid w:val="003A5A6C"/>
    <w:rsid w:val="003B7492"/>
    <w:rsid w:val="003C11E6"/>
    <w:rsid w:val="003C5E3F"/>
    <w:rsid w:val="003D0039"/>
    <w:rsid w:val="003D09B4"/>
    <w:rsid w:val="003D0BBA"/>
    <w:rsid w:val="003D388C"/>
    <w:rsid w:val="003D4201"/>
    <w:rsid w:val="003D5BCD"/>
    <w:rsid w:val="003D69F7"/>
    <w:rsid w:val="003D79D3"/>
    <w:rsid w:val="003E20E0"/>
    <w:rsid w:val="003E2809"/>
    <w:rsid w:val="003E4103"/>
    <w:rsid w:val="003E48A1"/>
    <w:rsid w:val="003E71C9"/>
    <w:rsid w:val="003E73BE"/>
    <w:rsid w:val="003E7C1F"/>
    <w:rsid w:val="003F13C4"/>
    <w:rsid w:val="003F2D89"/>
    <w:rsid w:val="003F3A30"/>
    <w:rsid w:val="0040284C"/>
    <w:rsid w:val="00404417"/>
    <w:rsid w:val="00406EC2"/>
    <w:rsid w:val="00407807"/>
    <w:rsid w:val="00410E40"/>
    <w:rsid w:val="004110D8"/>
    <w:rsid w:val="00412279"/>
    <w:rsid w:val="00412534"/>
    <w:rsid w:val="00412E1E"/>
    <w:rsid w:val="004135D1"/>
    <w:rsid w:val="00413730"/>
    <w:rsid w:val="00415F8F"/>
    <w:rsid w:val="004162A3"/>
    <w:rsid w:val="00416E5A"/>
    <w:rsid w:val="0042056B"/>
    <w:rsid w:val="00421AD3"/>
    <w:rsid w:val="0042282A"/>
    <w:rsid w:val="004232E4"/>
    <w:rsid w:val="00423BC8"/>
    <w:rsid w:val="004334CF"/>
    <w:rsid w:val="00433850"/>
    <w:rsid w:val="00434A63"/>
    <w:rsid w:val="00435D68"/>
    <w:rsid w:val="00437702"/>
    <w:rsid w:val="00440475"/>
    <w:rsid w:val="00441D3D"/>
    <w:rsid w:val="00442C27"/>
    <w:rsid w:val="00443E24"/>
    <w:rsid w:val="00444109"/>
    <w:rsid w:val="00451967"/>
    <w:rsid w:val="00454874"/>
    <w:rsid w:val="00454D1E"/>
    <w:rsid w:val="00455E0B"/>
    <w:rsid w:val="004600D7"/>
    <w:rsid w:val="00460721"/>
    <w:rsid w:val="00460C0A"/>
    <w:rsid w:val="004618D1"/>
    <w:rsid w:val="00462ACE"/>
    <w:rsid w:val="00463969"/>
    <w:rsid w:val="00465C5E"/>
    <w:rsid w:val="00466D83"/>
    <w:rsid w:val="00467215"/>
    <w:rsid w:val="00473FA3"/>
    <w:rsid w:val="00474F04"/>
    <w:rsid w:val="00475C77"/>
    <w:rsid w:val="004777FC"/>
    <w:rsid w:val="00481D48"/>
    <w:rsid w:val="004820D5"/>
    <w:rsid w:val="004831C6"/>
    <w:rsid w:val="00484D64"/>
    <w:rsid w:val="0048772D"/>
    <w:rsid w:val="00487AF8"/>
    <w:rsid w:val="004901D8"/>
    <w:rsid w:val="004915AD"/>
    <w:rsid w:val="004920E4"/>
    <w:rsid w:val="004923D1"/>
    <w:rsid w:val="004940E3"/>
    <w:rsid w:val="00496487"/>
    <w:rsid w:val="004A0A4F"/>
    <w:rsid w:val="004A103C"/>
    <w:rsid w:val="004A3FF6"/>
    <w:rsid w:val="004A4222"/>
    <w:rsid w:val="004B4E72"/>
    <w:rsid w:val="004C2FCE"/>
    <w:rsid w:val="004C4B2A"/>
    <w:rsid w:val="004C7958"/>
    <w:rsid w:val="004D0E8A"/>
    <w:rsid w:val="004D4670"/>
    <w:rsid w:val="004D5CC5"/>
    <w:rsid w:val="004D6F74"/>
    <w:rsid w:val="004E0E45"/>
    <w:rsid w:val="004E1529"/>
    <w:rsid w:val="004E502A"/>
    <w:rsid w:val="004E5703"/>
    <w:rsid w:val="004E7811"/>
    <w:rsid w:val="004F2280"/>
    <w:rsid w:val="004F3925"/>
    <w:rsid w:val="004F45E7"/>
    <w:rsid w:val="004F6EA3"/>
    <w:rsid w:val="004F70E0"/>
    <w:rsid w:val="005012FE"/>
    <w:rsid w:val="00501AAA"/>
    <w:rsid w:val="00504DAC"/>
    <w:rsid w:val="0050603E"/>
    <w:rsid w:val="00506CB8"/>
    <w:rsid w:val="00507D67"/>
    <w:rsid w:val="005131B6"/>
    <w:rsid w:val="005152AB"/>
    <w:rsid w:val="005224D3"/>
    <w:rsid w:val="005226B9"/>
    <w:rsid w:val="00523A88"/>
    <w:rsid w:val="00526E16"/>
    <w:rsid w:val="005273DA"/>
    <w:rsid w:val="00530118"/>
    <w:rsid w:val="0053757D"/>
    <w:rsid w:val="005405DF"/>
    <w:rsid w:val="005420A7"/>
    <w:rsid w:val="005436B8"/>
    <w:rsid w:val="00545162"/>
    <w:rsid w:val="00550089"/>
    <w:rsid w:val="0055065B"/>
    <w:rsid w:val="00550686"/>
    <w:rsid w:val="00550E55"/>
    <w:rsid w:val="00553C83"/>
    <w:rsid w:val="00556967"/>
    <w:rsid w:val="00556E4F"/>
    <w:rsid w:val="00564F47"/>
    <w:rsid w:val="005706D1"/>
    <w:rsid w:val="00571336"/>
    <w:rsid w:val="00572265"/>
    <w:rsid w:val="00574B8E"/>
    <w:rsid w:val="00575251"/>
    <w:rsid w:val="005757CC"/>
    <w:rsid w:val="0057606C"/>
    <w:rsid w:val="00577743"/>
    <w:rsid w:val="005805F7"/>
    <w:rsid w:val="00581B38"/>
    <w:rsid w:val="00581FF2"/>
    <w:rsid w:val="0058314C"/>
    <w:rsid w:val="00591EDD"/>
    <w:rsid w:val="00593497"/>
    <w:rsid w:val="00593C99"/>
    <w:rsid w:val="00596275"/>
    <w:rsid w:val="005968C9"/>
    <w:rsid w:val="00596F12"/>
    <w:rsid w:val="00597112"/>
    <w:rsid w:val="005A11A6"/>
    <w:rsid w:val="005A1C9F"/>
    <w:rsid w:val="005A2F90"/>
    <w:rsid w:val="005A386D"/>
    <w:rsid w:val="005B1E46"/>
    <w:rsid w:val="005B23F0"/>
    <w:rsid w:val="005B4200"/>
    <w:rsid w:val="005B56C5"/>
    <w:rsid w:val="005B7949"/>
    <w:rsid w:val="005C26F6"/>
    <w:rsid w:val="005D0D5C"/>
    <w:rsid w:val="005D1971"/>
    <w:rsid w:val="005D1C5F"/>
    <w:rsid w:val="005D7D04"/>
    <w:rsid w:val="005E43E9"/>
    <w:rsid w:val="005E44A6"/>
    <w:rsid w:val="005E566A"/>
    <w:rsid w:val="005E7EDB"/>
    <w:rsid w:val="005F1BE5"/>
    <w:rsid w:val="005F2766"/>
    <w:rsid w:val="005F3BCD"/>
    <w:rsid w:val="005F3EC8"/>
    <w:rsid w:val="005F427C"/>
    <w:rsid w:val="005F555F"/>
    <w:rsid w:val="0060231E"/>
    <w:rsid w:val="006024D1"/>
    <w:rsid w:val="006130EB"/>
    <w:rsid w:val="00615703"/>
    <w:rsid w:val="00623D95"/>
    <w:rsid w:val="00624A97"/>
    <w:rsid w:val="006256A9"/>
    <w:rsid w:val="00626C03"/>
    <w:rsid w:val="0062749C"/>
    <w:rsid w:val="00627E48"/>
    <w:rsid w:val="00631536"/>
    <w:rsid w:val="00631CF8"/>
    <w:rsid w:val="006322D7"/>
    <w:rsid w:val="00632ABB"/>
    <w:rsid w:val="00633479"/>
    <w:rsid w:val="00635F3A"/>
    <w:rsid w:val="00636A3C"/>
    <w:rsid w:val="006377D8"/>
    <w:rsid w:val="0063791A"/>
    <w:rsid w:val="00637F2C"/>
    <w:rsid w:val="00644557"/>
    <w:rsid w:val="0064540F"/>
    <w:rsid w:val="0064619B"/>
    <w:rsid w:val="006472BE"/>
    <w:rsid w:val="00651E77"/>
    <w:rsid w:val="00663C91"/>
    <w:rsid w:val="006643EA"/>
    <w:rsid w:val="00665D7E"/>
    <w:rsid w:val="00670819"/>
    <w:rsid w:val="00670975"/>
    <w:rsid w:val="0067238B"/>
    <w:rsid w:val="006729B4"/>
    <w:rsid w:val="00672B9E"/>
    <w:rsid w:val="006753E8"/>
    <w:rsid w:val="00675B76"/>
    <w:rsid w:val="00677C9B"/>
    <w:rsid w:val="00680A9A"/>
    <w:rsid w:val="00683CDE"/>
    <w:rsid w:val="00684A5E"/>
    <w:rsid w:val="00685D84"/>
    <w:rsid w:val="006870C3"/>
    <w:rsid w:val="006915C5"/>
    <w:rsid w:val="00691E69"/>
    <w:rsid w:val="00692F66"/>
    <w:rsid w:val="00695445"/>
    <w:rsid w:val="006A12C4"/>
    <w:rsid w:val="006A2852"/>
    <w:rsid w:val="006A3A9F"/>
    <w:rsid w:val="006A4542"/>
    <w:rsid w:val="006A6031"/>
    <w:rsid w:val="006A68EB"/>
    <w:rsid w:val="006A7029"/>
    <w:rsid w:val="006A7AFD"/>
    <w:rsid w:val="006B2DB4"/>
    <w:rsid w:val="006B42A4"/>
    <w:rsid w:val="006B4B0A"/>
    <w:rsid w:val="006B5DB6"/>
    <w:rsid w:val="006B7529"/>
    <w:rsid w:val="006C0D15"/>
    <w:rsid w:val="006C14C6"/>
    <w:rsid w:val="006C1D38"/>
    <w:rsid w:val="006C44D6"/>
    <w:rsid w:val="006C5237"/>
    <w:rsid w:val="006C7A6E"/>
    <w:rsid w:val="006D35B4"/>
    <w:rsid w:val="006D3E7B"/>
    <w:rsid w:val="006D506F"/>
    <w:rsid w:val="006D53C7"/>
    <w:rsid w:val="006D5B86"/>
    <w:rsid w:val="006D6A4F"/>
    <w:rsid w:val="006D7CFE"/>
    <w:rsid w:val="006E06FA"/>
    <w:rsid w:val="006E0AB7"/>
    <w:rsid w:val="006E313F"/>
    <w:rsid w:val="006E56EC"/>
    <w:rsid w:val="006E6D0D"/>
    <w:rsid w:val="006E78EA"/>
    <w:rsid w:val="006F04AE"/>
    <w:rsid w:val="006F0876"/>
    <w:rsid w:val="006F1412"/>
    <w:rsid w:val="006F33D6"/>
    <w:rsid w:val="006F3F69"/>
    <w:rsid w:val="006F68E9"/>
    <w:rsid w:val="00700701"/>
    <w:rsid w:val="00700B58"/>
    <w:rsid w:val="0070102B"/>
    <w:rsid w:val="007051BF"/>
    <w:rsid w:val="00707D8D"/>
    <w:rsid w:val="00710577"/>
    <w:rsid w:val="00710D9E"/>
    <w:rsid w:val="007133FA"/>
    <w:rsid w:val="00717995"/>
    <w:rsid w:val="007202CF"/>
    <w:rsid w:val="00720E59"/>
    <w:rsid w:val="00721061"/>
    <w:rsid w:val="00721D3D"/>
    <w:rsid w:val="00722E4E"/>
    <w:rsid w:val="00723FF2"/>
    <w:rsid w:val="007261BB"/>
    <w:rsid w:val="00726F08"/>
    <w:rsid w:val="00726F46"/>
    <w:rsid w:val="0072779A"/>
    <w:rsid w:val="00732318"/>
    <w:rsid w:val="00733628"/>
    <w:rsid w:val="00733C55"/>
    <w:rsid w:val="00733D5C"/>
    <w:rsid w:val="00733D6D"/>
    <w:rsid w:val="00736099"/>
    <w:rsid w:val="007371A0"/>
    <w:rsid w:val="007371C0"/>
    <w:rsid w:val="007400A6"/>
    <w:rsid w:val="00741C72"/>
    <w:rsid w:val="0074319E"/>
    <w:rsid w:val="007438E2"/>
    <w:rsid w:val="0074657D"/>
    <w:rsid w:val="00746D2F"/>
    <w:rsid w:val="00750C43"/>
    <w:rsid w:val="00750DCA"/>
    <w:rsid w:val="00753120"/>
    <w:rsid w:val="0075338E"/>
    <w:rsid w:val="00753852"/>
    <w:rsid w:val="00754A8C"/>
    <w:rsid w:val="00755F21"/>
    <w:rsid w:val="00756FD9"/>
    <w:rsid w:val="007571CA"/>
    <w:rsid w:val="00757FF5"/>
    <w:rsid w:val="007600B6"/>
    <w:rsid w:val="00761CCC"/>
    <w:rsid w:val="007634BC"/>
    <w:rsid w:val="00763A07"/>
    <w:rsid w:val="00763FF6"/>
    <w:rsid w:val="00764FAE"/>
    <w:rsid w:val="00770E26"/>
    <w:rsid w:val="007723E9"/>
    <w:rsid w:val="00776968"/>
    <w:rsid w:val="00777BCA"/>
    <w:rsid w:val="0078074B"/>
    <w:rsid w:val="00781774"/>
    <w:rsid w:val="00782163"/>
    <w:rsid w:val="00784F70"/>
    <w:rsid w:val="00785E3E"/>
    <w:rsid w:val="00787F2E"/>
    <w:rsid w:val="007909E2"/>
    <w:rsid w:val="00790BB2"/>
    <w:rsid w:val="00790F81"/>
    <w:rsid w:val="007930E3"/>
    <w:rsid w:val="00794BB6"/>
    <w:rsid w:val="007959EB"/>
    <w:rsid w:val="00795F0D"/>
    <w:rsid w:val="007A68AF"/>
    <w:rsid w:val="007A6A44"/>
    <w:rsid w:val="007A7627"/>
    <w:rsid w:val="007B00E1"/>
    <w:rsid w:val="007B03B5"/>
    <w:rsid w:val="007B46A9"/>
    <w:rsid w:val="007B5959"/>
    <w:rsid w:val="007C09B4"/>
    <w:rsid w:val="007C0AE3"/>
    <w:rsid w:val="007C294D"/>
    <w:rsid w:val="007C3C01"/>
    <w:rsid w:val="007C3D13"/>
    <w:rsid w:val="007C436A"/>
    <w:rsid w:val="007D03E6"/>
    <w:rsid w:val="007D059B"/>
    <w:rsid w:val="007D1B52"/>
    <w:rsid w:val="007D3707"/>
    <w:rsid w:val="007D431E"/>
    <w:rsid w:val="007D4A66"/>
    <w:rsid w:val="007E0A6C"/>
    <w:rsid w:val="007E1C46"/>
    <w:rsid w:val="007E47CF"/>
    <w:rsid w:val="007E4B5B"/>
    <w:rsid w:val="007E704B"/>
    <w:rsid w:val="007F1CDB"/>
    <w:rsid w:val="007F1E3D"/>
    <w:rsid w:val="007F1FB3"/>
    <w:rsid w:val="007F2D12"/>
    <w:rsid w:val="007F54A8"/>
    <w:rsid w:val="007F6693"/>
    <w:rsid w:val="007F6F96"/>
    <w:rsid w:val="007F71FB"/>
    <w:rsid w:val="007F7799"/>
    <w:rsid w:val="007F7C94"/>
    <w:rsid w:val="00803022"/>
    <w:rsid w:val="00803524"/>
    <w:rsid w:val="00803F1E"/>
    <w:rsid w:val="00812322"/>
    <w:rsid w:val="0081484B"/>
    <w:rsid w:val="00815351"/>
    <w:rsid w:val="00815A89"/>
    <w:rsid w:val="00815B3E"/>
    <w:rsid w:val="00816201"/>
    <w:rsid w:val="00817B9A"/>
    <w:rsid w:val="00820E67"/>
    <w:rsid w:val="00822A74"/>
    <w:rsid w:val="00825B07"/>
    <w:rsid w:val="00827649"/>
    <w:rsid w:val="00836FB4"/>
    <w:rsid w:val="00842BA1"/>
    <w:rsid w:val="00844BB1"/>
    <w:rsid w:val="0085049B"/>
    <w:rsid w:val="00850ECE"/>
    <w:rsid w:val="008523FA"/>
    <w:rsid w:val="0085359E"/>
    <w:rsid w:val="008545AE"/>
    <w:rsid w:val="00855AE9"/>
    <w:rsid w:val="00861713"/>
    <w:rsid w:val="008639CA"/>
    <w:rsid w:val="00866105"/>
    <w:rsid w:val="00870D3A"/>
    <w:rsid w:val="008724C3"/>
    <w:rsid w:val="00874BAE"/>
    <w:rsid w:val="00876B02"/>
    <w:rsid w:val="0088119E"/>
    <w:rsid w:val="00884761"/>
    <w:rsid w:val="00884C6A"/>
    <w:rsid w:val="00885009"/>
    <w:rsid w:val="008871C4"/>
    <w:rsid w:val="008909B0"/>
    <w:rsid w:val="00891AE7"/>
    <w:rsid w:val="008928B9"/>
    <w:rsid w:val="0089333E"/>
    <w:rsid w:val="008954AC"/>
    <w:rsid w:val="008A03EB"/>
    <w:rsid w:val="008A11A1"/>
    <w:rsid w:val="008A140C"/>
    <w:rsid w:val="008A4172"/>
    <w:rsid w:val="008A6A45"/>
    <w:rsid w:val="008A7924"/>
    <w:rsid w:val="008B058F"/>
    <w:rsid w:val="008B3925"/>
    <w:rsid w:val="008B3D4C"/>
    <w:rsid w:val="008B5D19"/>
    <w:rsid w:val="008B7EBC"/>
    <w:rsid w:val="008C1608"/>
    <w:rsid w:val="008C57DF"/>
    <w:rsid w:val="008C6CAD"/>
    <w:rsid w:val="008C7775"/>
    <w:rsid w:val="008C7FAE"/>
    <w:rsid w:val="008D09F0"/>
    <w:rsid w:val="008D1289"/>
    <w:rsid w:val="008D29E4"/>
    <w:rsid w:val="008D4D99"/>
    <w:rsid w:val="008D7F0E"/>
    <w:rsid w:val="008E013B"/>
    <w:rsid w:val="008E2DA3"/>
    <w:rsid w:val="008E75DB"/>
    <w:rsid w:val="008F18FC"/>
    <w:rsid w:val="008F4780"/>
    <w:rsid w:val="008F4A5B"/>
    <w:rsid w:val="008F54DC"/>
    <w:rsid w:val="009022CE"/>
    <w:rsid w:val="00903A17"/>
    <w:rsid w:val="00904326"/>
    <w:rsid w:val="00911763"/>
    <w:rsid w:val="00916E79"/>
    <w:rsid w:val="009235E1"/>
    <w:rsid w:val="0092594D"/>
    <w:rsid w:val="00926227"/>
    <w:rsid w:val="00926F2C"/>
    <w:rsid w:val="0092784E"/>
    <w:rsid w:val="009304F7"/>
    <w:rsid w:val="0093141A"/>
    <w:rsid w:val="009328D7"/>
    <w:rsid w:val="009334F1"/>
    <w:rsid w:val="00934213"/>
    <w:rsid w:val="009351C8"/>
    <w:rsid w:val="009466D6"/>
    <w:rsid w:val="00947ED6"/>
    <w:rsid w:val="00952E9B"/>
    <w:rsid w:val="00954A40"/>
    <w:rsid w:val="0095525F"/>
    <w:rsid w:val="00955FD3"/>
    <w:rsid w:val="009565AE"/>
    <w:rsid w:val="00957CCB"/>
    <w:rsid w:val="00963F8E"/>
    <w:rsid w:val="00964259"/>
    <w:rsid w:val="00965BE4"/>
    <w:rsid w:val="009711B8"/>
    <w:rsid w:val="009727CC"/>
    <w:rsid w:val="009729B1"/>
    <w:rsid w:val="00972BB2"/>
    <w:rsid w:val="00974076"/>
    <w:rsid w:val="009754F1"/>
    <w:rsid w:val="00982BB0"/>
    <w:rsid w:val="00982E64"/>
    <w:rsid w:val="00983470"/>
    <w:rsid w:val="00983DEF"/>
    <w:rsid w:val="00990BB6"/>
    <w:rsid w:val="00994E6D"/>
    <w:rsid w:val="00995612"/>
    <w:rsid w:val="00996831"/>
    <w:rsid w:val="00997D38"/>
    <w:rsid w:val="009A08DD"/>
    <w:rsid w:val="009A4A9E"/>
    <w:rsid w:val="009B0239"/>
    <w:rsid w:val="009B11C4"/>
    <w:rsid w:val="009C1BD5"/>
    <w:rsid w:val="009C7253"/>
    <w:rsid w:val="009D0DA6"/>
    <w:rsid w:val="009D2036"/>
    <w:rsid w:val="009D55C8"/>
    <w:rsid w:val="009D6A3D"/>
    <w:rsid w:val="009D6C1D"/>
    <w:rsid w:val="009E1A04"/>
    <w:rsid w:val="009E2404"/>
    <w:rsid w:val="009E24DC"/>
    <w:rsid w:val="009E6113"/>
    <w:rsid w:val="009E6E8C"/>
    <w:rsid w:val="009E7F24"/>
    <w:rsid w:val="009F0D76"/>
    <w:rsid w:val="009F229B"/>
    <w:rsid w:val="009F302D"/>
    <w:rsid w:val="009F32C7"/>
    <w:rsid w:val="009F666F"/>
    <w:rsid w:val="009F6E51"/>
    <w:rsid w:val="00A007A2"/>
    <w:rsid w:val="00A028FE"/>
    <w:rsid w:val="00A045DD"/>
    <w:rsid w:val="00A04A84"/>
    <w:rsid w:val="00A12767"/>
    <w:rsid w:val="00A12BA8"/>
    <w:rsid w:val="00A15022"/>
    <w:rsid w:val="00A177FC"/>
    <w:rsid w:val="00A21950"/>
    <w:rsid w:val="00A21E1D"/>
    <w:rsid w:val="00A23CCD"/>
    <w:rsid w:val="00A23CE0"/>
    <w:rsid w:val="00A24D14"/>
    <w:rsid w:val="00A24F02"/>
    <w:rsid w:val="00A25256"/>
    <w:rsid w:val="00A26F46"/>
    <w:rsid w:val="00A2777C"/>
    <w:rsid w:val="00A3037D"/>
    <w:rsid w:val="00A314B6"/>
    <w:rsid w:val="00A34F53"/>
    <w:rsid w:val="00A35FFD"/>
    <w:rsid w:val="00A364E9"/>
    <w:rsid w:val="00A36FA2"/>
    <w:rsid w:val="00A40BE9"/>
    <w:rsid w:val="00A41AD1"/>
    <w:rsid w:val="00A42CB4"/>
    <w:rsid w:val="00A44BC0"/>
    <w:rsid w:val="00A515E7"/>
    <w:rsid w:val="00A54DF5"/>
    <w:rsid w:val="00A62B37"/>
    <w:rsid w:val="00A639F4"/>
    <w:rsid w:val="00A707BD"/>
    <w:rsid w:val="00A70D55"/>
    <w:rsid w:val="00A719D7"/>
    <w:rsid w:val="00A72D17"/>
    <w:rsid w:val="00A72FAB"/>
    <w:rsid w:val="00A7370E"/>
    <w:rsid w:val="00A81DE8"/>
    <w:rsid w:val="00A8251B"/>
    <w:rsid w:val="00A8277E"/>
    <w:rsid w:val="00A83F5E"/>
    <w:rsid w:val="00A86993"/>
    <w:rsid w:val="00A905ED"/>
    <w:rsid w:val="00A935CB"/>
    <w:rsid w:val="00A94717"/>
    <w:rsid w:val="00A9516E"/>
    <w:rsid w:val="00A963BF"/>
    <w:rsid w:val="00AA0A27"/>
    <w:rsid w:val="00AA0F20"/>
    <w:rsid w:val="00AA20B7"/>
    <w:rsid w:val="00AA50AF"/>
    <w:rsid w:val="00AA5D82"/>
    <w:rsid w:val="00AB17EE"/>
    <w:rsid w:val="00AB1CA9"/>
    <w:rsid w:val="00AB4E9A"/>
    <w:rsid w:val="00AB79FF"/>
    <w:rsid w:val="00AC1FEB"/>
    <w:rsid w:val="00AC247E"/>
    <w:rsid w:val="00AC264E"/>
    <w:rsid w:val="00AC32EF"/>
    <w:rsid w:val="00AC42B6"/>
    <w:rsid w:val="00AC4A5D"/>
    <w:rsid w:val="00AC5061"/>
    <w:rsid w:val="00AC5FF4"/>
    <w:rsid w:val="00AC7A79"/>
    <w:rsid w:val="00AD2568"/>
    <w:rsid w:val="00AD2AE1"/>
    <w:rsid w:val="00AD393B"/>
    <w:rsid w:val="00AD3B9F"/>
    <w:rsid w:val="00AD7A3D"/>
    <w:rsid w:val="00AE51CD"/>
    <w:rsid w:val="00AE5EAD"/>
    <w:rsid w:val="00AF5283"/>
    <w:rsid w:val="00B00976"/>
    <w:rsid w:val="00B03052"/>
    <w:rsid w:val="00B040AA"/>
    <w:rsid w:val="00B04FEB"/>
    <w:rsid w:val="00B062F7"/>
    <w:rsid w:val="00B06F7C"/>
    <w:rsid w:val="00B06FE6"/>
    <w:rsid w:val="00B10AE5"/>
    <w:rsid w:val="00B120E1"/>
    <w:rsid w:val="00B12FA7"/>
    <w:rsid w:val="00B13E88"/>
    <w:rsid w:val="00B14C05"/>
    <w:rsid w:val="00B15FA0"/>
    <w:rsid w:val="00B162AA"/>
    <w:rsid w:val="00B16B0D"/>
    <w:rsid w:val="00B17EE5"/>
    <w:rsid w:val="00B215AA"/>
    <w:rsid w:val="00B3012B"/>
    <w:rsid w:val="00B34570"/>
    <w:rsid w:val="00B365F7"/>
    <w:rsid w:val="00B37E8F"/>
    <w:rsid w:val="00B44DED"/>
    <w:rsid w:val="00B4799C"/>
    <w:rsid w:val="00B551B4"/>
    <w:rsid w:val="00B57FF7"/>
    <w:rsid w:val="00B62102"/>
    <w:rsid w:val="00B62BD5"/>
    <w:rsid w:val="00B63F16"/>
    <w:rsid w:val="00B64E2E"/>
    <w:rsid w:val="00B661AB"/>
    <w:rsid w:val="00B70373"/>
    <w:rsid w:val="00B71132"/>
    <w:rsid w:val="00B71397"/>
    <w:rsid w:val="00B722F6"/>
    <w:rsid w:val="00B747C3"/>
    <w:rsid w:val="00B751C4"/>
    <w:rsid w:val="00B75EF3"/>
    <w:rsid w:val="00B76052"/>
    <w:rsid w:val="00B76EE2"/>
    <w:rsid w:val="00B80C28"/>
    <w:rsid w:val="00B82C47"/>
    <w:rsid w:val="00B8624A"/>
    <w:rsid w:val="00B86307"/>
    <w:rsid w:val="00B867C6"/>
    <w:rsid w:val="00B90347"/>
    <w:rsid w:val="00B90AEE"/>
    <w:rsid w:val="00B93198"/>
    <w:rsid w:val="00B9488F"/>
    <w:rsid w:val="00BA0300"/>
    <w:rsid w:val="00BB118B"/>
    <w:rsid w:val="00BB1DF7"/>
    <w:rsid w:val="00BB369A"/>
    <w:rsid w:val="00BB7E8E"/>
    <w:rsid w:val="00BC05CC"/>
    <w:rsid w:val="00BC3A1B"/>
    <w:rsid w:val="00BC5905"/>
    <w:rsid w:val="00BD1F12"/>
    <w:rsid w:val="00BD35EE"/>
    <w:rsid w:val="00BD3C11"/>
    <w:rsid w:val="00BD4A23"/>
    <w:rsid w:val="00BD7934"/>
    <w:rsid w:val="00BE2FBE"/>
    <w:rsid w:val="00BE4298"/>
    <w:rsid w:val="00BE7A58"/>
    <w:rsid w:val="00BF0ACE"/>
    <w:rsid w:val="00BF3CA8"/>
    <w:rsid w:val="00BF5384"/>
    <w:rsid w:val="00BF7662"/>
    <w:rsid w:val="00C04B42"/>
    <w:rsid w:val="00C072AD"/>
    <w:rsid w:val="00C07427"/>
    <w:rsid w:val="00C10922"/>
    <w:rsid w:val="00C12681"/>
    <w:rsid w:val="00C13F30"/>
    <w:rsid w:val="00C144C7"/>
    <w:rsid w:val="00C22A31"/>
    <w:rsid w:val="00C238F0"/>
    <w:rsid w:val="00C24026"/>
    <w:rsid w:val="00C24E01"/>
    <w:rsid w:val="00C258E8"/>
    <w:rsid w:val="00C3012B"/>
    <w:rsid w:val="00C3227B"/>
    <w:rsid w:val="00C352A4"/>
    <w:rsid w:val="00C35851"/>
    <w:rsid w:val="00C35FC1"/>
    <w:rsid w:val="00C37E77"/>
    <w:rsid w:val="00C450DA"/>
    <w:rsid w:val="00C50189"/>
    <w:rsid w:val="00C50812"/>
    <w:rsid w:val="00C53E5C"/>
    <w:rsid w:val="00C54B30"/>
    <w:rsid w:val="00C56361"/>
    <w:rsid w:val="00C610AA"/>
    <w:rsid w:val="00C62F75"/>
    <w:rsid w:val="00C64B83"/>
    <w:rsid w:val="00C65B8F"/>
    <w:rsid w:val="00C73C0D"/>
    <w:rsid w:val="00C769DD"/>
    <w:rsid w:val="00C779EA"/>
    <w:rsid w:val="00C849C7"/>
    <w:rsid w:val="00C85377"/>
    <w:rsid w:val="00C95C15"/>
    <w:rsid w:val="00C97F55"/>
    <w:rsid w:val="00CA0E15"/>
    <w:rsid w:val="00CA1E29"/>
    <w:rsid w:val="00CA3B29"/>
    <w:rsid w:val="00CA41ED"/>
    <w:rsid w:val="00CA6EBE"/>
    <w:rsid w:val="00CA70F9"/>
    <w:rsid w:val="00CB16D5"/>
    <w:rsid w:val="00CB279E"/>
    <w:rsid w:val="00CC15F8"/>
    <w:rsid w:val="00CC2796"/>
    <w:rsid w:val="00CC447B"/>
    <w:rsid w:val="00CC45D1"/>
    <w:rsid w:val="00CC5081"/>
    <w:rsid w:val="00CC6D7E"/>
    <w:rsid w:val="00CC7F67"/>
    <w:rsid w:val="00CE2C95"/>
    <w:rsid w:val="00CE384F"/>
    <w:rsid w:val="00CE38C9"/>
    <w:rsid w:val="00CE3FC8"/>
    <w:rsid w:val="00CE4B20"/>
    <w:rsid w:val="00CF1292"/>
    <w:rsid w:val="00CF172E"/>
    <w:rsid w:val="00CF2B0F"/>
    <w:rsid w:val="00CF40DC"/>
    <w:rsid w:val="00D01033"/>
    <w:rsid w:val="00D0163B"/>
    <w:rsid w:val="00D02498"/>
    <w:rsid w:val="00D02827"/>
    <w:rsid w:val="00D037A3"/>
    <w:rsid w:val="00D07FE8"/>
    <w:rsid w:val="00D1038F"/>
    <w:rsid w:val="00D12F1D"/>
    <w:rsid w:val="00D15A1E"/>
    <w:rsid w:val="00D20D37"/>
    <w:rsid w:val="00D22FA4"/>
    <w:rsid w:val="00D239C3"/>
    <w:rsid w:val="00D24348"/>
    <w:rsid w:val="00D25648"/>
    <w:rsid w:val="00D264DF"/>
    <w:rsid w:val="00D26B15"/>
    <w:rsid w:val="00D27611"/>
    <w:rsid w:val="00D323AA"/>
    <w:rsid w:val="00D34EAB"/>
    <w:rsid w:val="00D36B91"/>
    <w:rsid w:val="00D370C0"/>
    <w:rsid w:val="00D3722F"/>
    <w:rsid w:val="00D37C7D"/>
    <w:rsid w:val="00D40BF9"/>
    <w:rsid w:val="00D41937"/>
    <w:rsid w:val="00D44392"/>
    <w:rsid w:val="00D4510F"/>
    <w:rsid w:val="00D45186"/>
    <w:rsid w:val="00D4648F"/>
    <w:rsid w:val="00D46C76"/>
    <w:rsid w:val="00D47669"/>
    <w:rsid w:val="00D47B39"/>
    <w:rsid w:val="00D50CAB"/>
    <w:rsid w:val="00D51E60"/>
    <w:rsid w:val="00D53C88"/>
    <w:rsid w:val="00D5448E"/>
    <w:rsid w:val="00D5501C"/>
    <w:rsid w:val="00D60261"/>
    <w:rsid w:val="00D615EA"/>
    <w:rsid w:val="00D667B9"/>
    <w:rsid w:val="00D717FA"/>
    <w:rsid w:val="00D741A2"/>
    <w:rsid w:val="00D745CF"/>
    <w:rsid w:val="00D755F1"/>
    <w:rsid w:val="00D75D91"/>
    <w:rsid w:val="00D75E67"/>
    <w:rsid w:val="00D76378"/>
    <w:rsid w:val="00D77E06"/>
    <w:rsid w:val="00D83BE0"/>
    <w:rsid w:val="00D83D91"/>
    <w:rsid w:val="00D83F88"/>
    <w:rsid w:val="00D92F81"/>
    <w:rsid w:val="00D93671"/>
    <w:rsid w:val="00DA61E0"/>
    <w:rsid w:val="00DA6F77"/>
    <w:rsid w:val="00DA7245"/>
    <w:rsid w:val="00DA7854"/>
    <w:rsid w:val="00DB06FE"/>
    <w:rsid w:val="00DB28B0"/>
    <w:rsid w:val="00DB41AF"/>
    <w:rsid w:val="00DB521C"/>
    <w:rsid w:val="00DB752D"/>
    <w:rsid w:val="00DC1FE2"/>
    <w:rsid w:val="00DC5E28"/>
    <w:rsid w:val="00DD1324"/>
    <w:rsid w:val="00DD313F"/>
    <w:rsid w:val="00DD456D"/>
    <w:rsid w:val="00DE0F8B"/>
    <w:rsid w:val="00DE2414"/>
    <w:rsid w:val="00DE49F1"/>
    <w:rsid w:val="00DE5397"/>
    <w:rsid w:val="00DE601D"/>
    <w:rsid w:val="00DE671A"/>
    <w:rsid w:val="00DE78A2"/>
    <w:rsid w:val="00DF065C"/>
    <w:rsid w:val="00DF1B5F"/>
    <w:rsid w:val="00DF352F"/>
    <w:rsid w:val="00DF40A6"/>
    <w:rsid w:val="00DF62BF"/>
    <w:rsid w:val="00DF6442"/>
    <w:rsid w:val="00DF6D30"/>
    <w:rsid w:val="00E00394"/>
    <w:rsid w:val="00E027AD"/>
    <w:rsid w:val="00E04905"/>
    <w:rsid w:val="00E072FE"/>
    <w:rsid w:val="00E10A6F"/>
    <w:rsid w:val="00E10BBF"/>
    <w:rsid w:val="00E145CB"/>
    <w:rsid w:val="00E163C4"/>
    <w:rsid w:val="00E17387"/>
    <w:rsid w:val="00E179CA"/>
    <w:rsid w:val="00E17D19"/>
    <w:rsid w:val="00E17DF5"/>
    <w:rsid w:val="00E22330"/>
    <w:rsid w:val="00E26096"/>
    <w:rsid w:val="00E263F9"/>
    <w:rsid w:val="00E272C5"/>
    <w:rsid w:val="00E3187E"/>
    <w:rsid w:val="00E3554D"/>
    <w:rsid w:val="00E365A6"/>
    <w:rsid w:val="00E3703F"/>
    <w:rsid w:val="00E417E8"/>
    <w:rsid w:val="00E47BF3"/>
    <w:rsid w:val="00E50393"/>
    <w:rsid w:val="00E51FDC"/>
    <w:rsid w:val="00E54C5F"/>
    <w:rsid w:val="00E56E06"/>
    <w:rsid w:val="00E57EE8"/>
    <w:rsid w:val="00E6108D"/>
    <w:rsid w:val="00E630DD"/>
    <w:rsid w:val="00E64D62"/>
    <w:rsid w:val="00E70AEB"/>
    <w:rsid w:val="00E725AE"/>
    <w:rsid w:val="00E72FC3"/>
    <w:rsid w:val="00E736B6"/>
    <w:rsid w:val="00E74F30"/>
    <w:rsid w:val="00E751C1"/>
    <w:rsid w:val="00E764A2"/>
    <w:rsid w:val="00E7714E"/>
    <w:rsid w:val="00E775C5"/>
    <w:rsid w:val="00E813FB"/>
    <w:rsid w:val="00E81A1D"/>
    <w:rsid w:val="00E90C04"/>
    <w:rsid w:val="00E9166B"/>
    <w:rsid w:val="00E95A8F"/>
    <w:rsid w:val="00EA3545"/>
    <w:rsid w:val="00EA68DB"/>
    <w:rsid w:val="00EA6DB8"/>
    <w:rsid w:val="00EA73D8"/>
    <w:rsid w:val="00EB0F81"/>
    <w:rsid w:val="00EB223E"/>
    <w:rsid w:val="00EB3395"/>
    <w:rsid w:val="00EC5C60"/>
    <w:rsid w:val="00EC6FCD"/>
    <w:rsid w:val="00ED068F"/>
    <w:rsid w:val="00ED0FA7"/>
    <w:rsid w:val="00ED29BA"/>
    <w:rsid w:val="00ED3C4C"/>
    <w:rsid w:val="00ED407B"/>
    <w:rsid w:val="00ED49D2"/>
    <w:rsid w:val="00ED6D2B"/>
    <w:rsid w:val="00ED72E6"/>
    <w:rsid w:val="00EE019B"/>
    <w:rsid w:val="00EE3C31"/>
    <w:rsid w:val="00EE3CA6"/>
    <w:rsid w:val="00EE3FBE"/>
    <w:rsid w:val="00EE4664"/>
    <w:rsid w:val="00EE6BF6"/>
    <w:rsid w:val="00EE6F50"/>
    <w:rsid w:val="00EE6F75"/>
    <w:rsid w:val="00EF0A5A"/>
    <w:rsid w:val="00EF2A7C"/>
    <w:rsid w:val="00EF345F"/>
    <w:rsid w:val="00EF354F"/>
    <w:rsid w:val="00EF4291"/>
    <w:rsid w:val="00EF4888"/>
    <w:rsid w:val="00EF4F78"/>
    <w:rsid w:val="00EF56A0"/>
    <w:rsid w:val="00F02B44"/>
    <w:rsid w:val="00F0333A"/>
    <w:rsid w:val="00F0473C"/>
    <w:rsid w:val="00F04FE2"/>
    <w:rsid w:val="00F051E0"/>
    <w:rsid w:val="00F05B45"/>
    <w:rsid w:val="00F10E87"/>
    <w:rsid w:val="00F145F6"/>
    <w:rsid w:val="00F14C1D"/>
    <w:rsid w:val="00F16281"/>
    <w:rsid w:val="00F17324"/>
    <w:rsid w:val="00F20984"/>
    <w:rsid w:val="00F21248"/>
    <w:rsid w:val="00F228E5"/>
    <w:rsid w:val="00F2411C"/>
    <w:rsid w:val="00F30587"/>
    <w:rsid w:val="00F32733"/>
    <w:rsid w:val="00F33568"/>
    <w:rsid w:val="00F33DA6"/>
    <w:rsid w:val="00F33F2E"/>
    <w:rsid w:val="00F36DA8"/>
    <w:rsid w:val="00F37391"/>
    <w:rsid w:val="00F37B5E"/>
    <w:rsid w:val="00F44054"/>
    <w:rsid w:val="00F45C04"/>
    <w:rsid w:val="00F4786E"/>
    <w:rsid w:val="00F47C89"/>
    <w:rsid w:val="00F50376"/>
    <w:rsid w:val="00F51B42"/>
    <w:rsid w:val="00F51CE4"/>
    <w:rsid w:val="00F536A5"/>
    <w:rsid w:val="00F542B2"/>
    <w:rsid w:val="00F543F9"/>
    <w:rsid w:val="00F56D15"/>
    <w:rsid w:val="00F577D2"/>
    <w:rsid w:val="00F6406F"/>
    <w:rsid w:val="00F64BE8"/>
    <w:rsid w:val="00F70836"/>
    <w:rsid w:val="00F70EA6"/>
    <w:rsid w:val="00F7333A"/>
    <w:rsid w:val="00F75282"/>
    <w:rsid w:val="00F80107"/>
    <w:rsid w:val="00F8061A"/>
    <w:rsid w:val="00F83300"/>
    <w:rsid w:val="00F86955"/>
    <w:rsid w:val="00F87E51"/>
    <w:rsid w:val="00F90913"/>
    <w:rsid w:val="00F91B22"/>
    <w:rsid w:val="00F93B3A"/>
    <w:rsid w:val="00F9751F"/>
    <w:rsid w:val="00FA1956"/>
    <w:rsid w:val="00FA2F62"/>
    <w:rsid w:val="00FA537A"/>
    <w:rsid w:val="00FA6135"/>
    <w:rsid w:val="00FB2160"/>
    <w:rsid w:val="00FB22C9"/>
    <w:rsid w:val="00FB22E3"/>
    <w:rsid w:val="00FB371D"/>
    <w:rsid w:val="00FB4077"/>
    <w:rsid w:val="00FB5AC6"/>
    <w:rsid w:val="00FB65B0"/>
    <w:rsid w:val="00FB69FA"/>
    <w:rsid w:val="00FB6A12"/>
    <w:rsid w:val="00FB7D64"/>
    <w:rsid w:val="00FC0EB8"/>
    <w:rsid w:val="00FC2BFF"/>
    <w:rsid w:val="00FD00A1"/>
    <w:rsid w:val="00FD02E6"/>
    <w:rsid w:val="00FD296C"/>
    <w:rsid w:val="00FD4EBD"/>
    <w:rsid w:val="00FD55D7"/>
    <w:rsid w:val="00FD67C4"/>
    <w:rsid w:val="00FD70BB"/>
    <w:rsid w:val="00FD729B"/>
    <w:rsid w:val="00FE1DBC"/>
    <w:rsid w:val="00FE22AB"/>
    <w:rsid w:val="00FE3F15"/>
    <w:rsid w:val="00FE5534"/>
    <w:rsid w:val="00FE5778"/>
    <w:rsid w:val="00FE57F7"/>
    <w:rsid w:val="00FE5D2C"/>
    <w:rsid w:val="00FE62D5"/>
    <w:rsid w:val="00FF2D5E"/>
    <w:rsid w:val="00FF38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689F"/>
  <w15:docId w15:val="{54FF222A-C5C3-421A-AA87-92BBB23D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1D4B"/>
  </w:style>
  <w:style w:type="paragraph" w:styleId="Nagwek1">
    <w:name w:val="heading 1"/>
    <w:basedOn w:val="Lista"/>
    <w:next w:val="Lista"/>
    <w:link w:val="Nagwek1Znak"/>
    <w:autoRedefine/>
    <w:uiPriority w:val="9"/>
    <w:qFormat/>
    <w:rsid w:val="00D47B39"/>
    <w:pPr>
      <w:keepNext/>
      <w:keepLines/>
      <w:numPr>
        <w:numId w:val="22"/>
      </w:numPr>
      <w:spacing w:after="60" w:line="360" w:lineRule="auto"/>
      <w:ind w:left="431" w:hanging="431"/>
      <w:outlineLvl w:val="0"/>
    </w:pPr>
    <w:rPr>
      <w:rFonts w:eastAsiaTheme="majorEastAsia" w:cstheme="majorBidi"/>
      <w:b/>
      <w:bCs/>
      <w:color w:val="002060"/>
      <w:sz w:val="28"/>
      <w:szCs w:val="28"/>
    </w:rPr>
  </w:style>
  <w:style w:type="paragraph" w:styleId="Nagwek2">
    <w:name w:val="heading 2"/>
    <w:basedOn w:val="Lista"/>
    <w:next w:val="Normalny"/>
    <w:link w:val="Nagwek2Znak"/>
    <w:autoRedefine/>
    <w:uiPriority w:val="9"/>
    <w:unhideWhenUsed/>
    <w:qFormat/>
    <w:rsid w:val="00D47B39"/>
    <w:pPr>
      <w:keepNext/>
      <w:keepLines/>
      <w:numPr>
        <w:ilvl w:val="1"/>
        <w:numId w:val="22"/>
      </w:numPr>
      <w:spacing w:after="60" w:line="240" w:lineRule="auto"/>
      <w:ind w:left="578" w:hanging="578"/>
      <w:outlineLvl w:val="1"/>
    </w:pPr>
    <w:rPr>
      <w:rFonts w:eastAsiaTheme="majorEastAsia" w:cstheme="majorBidi"/>
      <w:b/>
      <w:bCs/>
      <w:color w:val="002060"/>
      <w:sz w:val="24"/>
      <w:szCs w:val="26"/>
    </w:rPr>
  </w:style>
  <w:style w:type="paragraph" w:styleId="Nagwek3">
    <w:name w:val="heading 3"/>
    <w:basedOn w:val="Lista"/>
    <w:next w:val="Normalny"/>
    <w:link w:val="Nagwek3Znak"/>
    <w:autoRedefine/>
    <w:uiPriority w:val="9"/>
    <w:unhideWhenUsed/>
    <w:qFormat/>
    <w:rsid w:val="00D47B39"/>
    <w:pPr>
      <w:keepNext/>
      <w:keepLines/>
      <w:numPr>
        <w:ilvl w:val="2"/>
        <w:numId w:val="22"/>
      </w:numPr>
      <w:tabs>
        <w:tab w:val="left" w:pos="709"/>
      </w:tabs>
      <w:spacing w:after="60" w:line="240" w:lineRule="auto"/>
      <w:ind w:left="0" w:hanging="11"/>
      <w:outlineLvl w:val="2"/>
    </w:pPr>
    <w:rPr>
      <w:rFonts w:eastAsiaTheme="majorEastAsia" w:cstheme="majorBidi"/>
      <w:bCs/>
      <w:color w:val="002060"/>
    </w:rPr>
  </w:style>
  <w:style w:type="paragraph" w:styleId="Nagwek4">
    <w:name w:val="heading 4"/>
    <w:basedOn w:val="Normalny"/>
    <w:next w:val="Normalny"/>
    <w:link w:val="Nagwek4Znak"/>
    <w:uiPriority w:val="9"/>
    <w:unhideWhenUsed/>
    <w:qFormat/>
    <w:rsid w:val="00D47B39"/>
    <w:pPr>
      <w:keepNext/>
      <w:keepLines/>
      <w:numPr>
        <w:ilvl w:val="3"/>
        <w:numId w:val="22"/>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D47B39"/>
    <w:pPr>
      <w:keepNext/>
      <w:keepLines/>
      <w:numPr>
        <w:ilvl w:val="4"/>
        <w:numId w:val="22"/>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D47B39"/>
    <w:pPr>
      <w:keepNext/>
      <w:keepLines/>
      <w:numPr>
        <w:ilvl w:val="5"/>
        <w:numId w:val="22"/>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D47B39"/>
    <w:pPr>
      <w:keepNext/>
      <w:keepLines/>
      <w:numPr>
        <w:ilvl w:val="6"/>
        <w:numId w:val="22"/>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D47B39"/>
    <w:pPr>
      <w:keepNext/>
      <w:keepLines/>
      <w:numPr>
        <w:ilvl w:val="7"/>
        <w:numId w:val="22"/>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D47B39"/>
    <w:pPr>
      <w:keepNext/>
      <w:keepLines/>
      <w:numPr>
        <w:ilvl w:val="8"/>
        <w:numId w:val="2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9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2132BD"/>
    <w:pPr>
      <w:ind w:left="720"/>
      <w:contextualSpacing/>
    </w:pPr>
  </w:style>
  <w:style w:type="paragraph" w:styleId="Podtytu">
    <w:name w:val="Subtitle"/>
    <w:basedOn w:val="Normalny"/>
    <w:next w:val="Normalny"/>
    <w:link w:val="PodtytuZnak"/>
    <w:qFormat/>
    <w:rsid w:val="00C769DD"/>
    <w:pPr>
      <w:widowControl w:val="0"/>
      <w:suppressAutoHyphens/>
      <w:spacing w:after="60" w:line="240" w:lineRule="auto"/>
      <w:jc w:val="center"/>
      <w:outlineLvl w:val="1"/>
    </w:pPr>
    <w:rPr>
      <w:rFonts w:ascii="Cambria" w:eastAsia="Times New Roman" w:hAnsi="Cambria" w:cs="Times New Roman"/>
      <w:sz w:val="24"/>
      <w:szCs w:val="24"/>
      <w:lang w:bidi="pl-PL"/>
    </w:rPr>
  </w:style>
  <w:style w:type="character" w:customStyle="1" w:styleId="PodtytuZnak">
    <w:name w:val="Podtytuł Znak"/>
    <w:basedOn w:val="Domylnaczcionkaakapitu"/>
    <w:link w:val="Podtytu"/>
    <w:rsid w:val="00C769DD"/>
    <w:rPr>
      <w:rFonts w:ascii="Cambria" w:eastAsia="Times New Roman" w:hAnsi="Cambria" w:cs="Times New Roman"/>
      <w:sz w:val="24"/>
      <w:szCs w:val="24"/>
      <w:lang w:eastAsia="pl-PL" w:bidi="pl-PL"/>
    </w:rPr>
  </w:style>
  <w:style w:type="character" w:styleId="Uwydatnienie">
    <w:name w:val="Emphasis"/>
    <w:basedOn w:val="Domylnaczcionkaakapitu"/>
    <w:qFormat/>
    <w:rsid w:val="00C769DD"/>
    <w:rPr>
      <w:i/>
      <w:iCs/>
    </w:rPr>
  </w:style>
  <w:style w:type="character" w:customStyle="1" w:styleId="Nagwek1Znak">
    <w:name w:val="Nagłówek 1 Znak"/>
    <w:basedOn w:val="Domylnaczcionkaakapitu"/>
    <w:link w:val="Nagwek1"/>
    <w:uiPriority w:val="9"/>
    <w:rsid w:val="00D47B39"/>
    <w:rPr>
      <w:rFonts w:eastAsiaTheme="majorEastAsia" w:cstheme="majorBidi"/>
      <w:b/>
      <w:bCs/>
      <w:color w:val="002060"/>
      <w:sz w:val="28"/>
      <w:szCs w:val="28"/>
    </w:rPr>
  </w:style>
  <w:style w:type="character" w:customStyle="1" w:styleId="Nagwek2Znak">
    <w:name w:val="Nagłówek 2 Znak"/>
    <w:basedOn w:val="Domylnaczcionkaakapitu"/>
    <w:link w:val="Nagwek2"/>
    <w:uiPriority w:val="9"/>
    <w:rsid w:val="00D47B39"/>
    <w:rPr>
      <w:rFonts w:eastAsiaTheme="majorEastAsia" w:cstheme="majorBidi"/>
      <w:b/>
      <w:bCs/>
      <w:color w:val="002060"/>
      <w:sz w:val="24"/>
      <w:szCs w:val="26"/>
    </w:rPr>
  </w:style>
  <w:style w:type="character" w:customStyle="1" w:styleId="Nagwek3Znak">
    <w:name w:val="Nagłówek 3 Znak"/>
    <w:basedOn w:val="Domylnaczcionkaakapitu"/>
    <w:link w:val="Nagwek3"/>
    <w:uiPriority w:val="9"/>
    <w:rsid w:val="00D47B39"/>
    <w:rPr>
      <w:rFonts w:eastAsiaTheme="majorEastAsia" w:cstheme="majorBidi"/>
      <w:bCs/>
      <w:color w:val="002060"/>
    </w:rPr>
  </w:style>
  <w:style w:type="character" w:customStyle="1" w:styleId="Nagwek4Znak">
    <w:name w:val="Nagłówek 4 Znak"/>
    <w:basedOn w:val="Domylnaczcionkaakapitu"/>
    <w:link w:val="Nagwek4"/>
    <w:uiPriority w:val="9"/>
    <w:rsid w:val="00D47B39"/>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D47B39"/>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D47B39"/>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D47B39"/>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D47B3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D47B39"/>
    <w:rPr>
      <w:rFonts w:asciiTheme="majorHAnsi" w:eastAsiaTheme="majorEastAsia" w:hAnsiTheme="majorHAnsi" w:cstheme="majorBidi"/>
      <w:i/>
      <w:iCs/>
      <w:color w:val="404040" w:themeColor="text1" w:themeTint="BF"/>
      <w:sz w:val="20"/>
      <w:szCs w:val="20"/>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rsid w:val="00D47B39"/>
  </w:style>
  <w:style w:type="paragraph" w:styleId="Lista">
    <w:name w:val="List"/>
    <w:basedOn w:val="Normalny"/>
    <w:uiPriority w:val="99"/>
    <w:semiHidden/>
    <w:unhideWhenUsed/>
    <w:rsid w:val="00D47B39"/>
    <w:pPr>
      <w:ind w:left="283" w:hanging="283"/>
      <w:contextualSpacing/>
    </w:p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ußno,footnote text"/>
    <w:basedOn w:val="Normalny"/>
    <w:link w:val="TekstprzypisudolnegoZnak"/>
    <w:uiPriority w:val="99"/>
    <w:qFormat/>
    <w:rsid w:val="00E072FE"/>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E072FE"/>
    <w:rPr>
      <w:rFonts w:ascii="Calibri" w:eastAsia="Times New Roman" w:hAnsi="Calibri"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E072FE"/>
    <w:rPr>
      <w:rFonts w:cs="Times New Roman"/>
      <w:vertAlign w:val="superscript"/>
    </w:rPr>
  </w:style>
  <w:style w:type="paragraph" w:customStyle="1" w:styleId="Default">
    <w:name w:val="Default"/>
    <w:link w:val="DefaultZnak"/>
    <w:qFormat/>
    <w:rsid w:val="00E072FE"/>
    <w:pPr>
      <w:autoSpaceDE w:val="0"/>
      <w:autoSpaceDN w:val="0"/>
      <w:adjustRightInd w:val="0"/>
      <w:spacing w:after="0" w:line="240" w:lineRule="auto"/>
    </w:pPr>
    <w:rPr>
      <w:rFonts w:ascii="Calibri" w:eastAsia="Times New Roman" w:hAnsi="Calibri" w:cs="Calibri"/>
      <w:color w:val="000000"/>
      <w:sz w:val="24"/>
      <w:szCs w:val="24"/>
    </w:rPr>
  </w:style>
  <w:style w:type="character" w:styleId="Hipercze">
    <w:name w:val="Hyperlink"/>
    <w:basedOn w:val="Domylnaczcionkaakapitu"/>
    <w:uiPriority w:val="99"/>
    <w:unhideWhenUsed/>
    <w:rsid w:val="00057348"/>
    <w:rPr>
      <w:color w:val="0000FF" w:themeColor="hyperlink"/>
      <w:u w:val="single"/>
    </w:rPr>
  </w:style>
  <w:style w:type="paragraph" w:customStyle="1" w:styleId="ql-align-justify">
    <w:name w:val="ql-align-justify"/>
    <w:basedOn w:val="Normalny"/>
    <w:rsid w:val="009F32C7"/>
    <w:pPr>
      <w:spacing w:after="0" w:line="240" w:lineRule="auto"/>
      <w:jc w:val="both"/>
    </w:pPr>
    <w:rPr>
      <w:rFonts w:ascii="Arial" w:hAnsi="Arial" w:cs="Times New Roman"/>
      <w:sz w:val="20"/>
      <w:szCs w:val="20"/>
      <w:lang w:eastAsia="zh-CN"/>
    </w:rPr>
  </w:style>
  <w:style w:type="paragraph" w:styleId="Bezodstpw">
    <w:name w:val="No Spacing"/>
    <w:uiPriority w:val="1"/>
    <w:qFormat/>
    <w:rsid w:val="00507D67"/>
    <w:pPr>
      <w:spacing w:after="0" w:line="240" w:lineRule="auto"/>
    </w:pPr>
    <w:rPr>
      <w:rFonts w:eastAsiaTheme="minorHAnsi"/>
      <w:kern w:val="2"/>
      <w:lang w:eastAsia="en-US"/>
    </w:rPr>
  </w:style>
  <w:style w:type="character" w:customStyle="1" w:styleId="DefaultZnak">
    <w:name w:val="Default Znak"/>
    <w:link w:val="Default"/>
    <w:locked/>
    <w:rsid w:val="00820E67"/>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591587">
      <w:bodyDiv w:val="1"/>
      <w:marLeft w:val="0"/>
      <w:marRight w:val="0"/>
      <w:marTop w:val="0"/>
      <w:marBottom w:val="0"/>
      <w:divBdr>
        <w:top w:val="none" w:sz="0" w:space="0" w:color="auto"/>
        <w:left w:val="none" w:sz="0" w:space="0" w:color="auto"/>
        <w:bottom w:val="none" w:sz="0" w:space="0" w:color="auto"/>
        <w:right w:val="none" w:sz="0" w:space="0" w:color="auto"/>
      </w:divBdr>
    </w:div>
    <w:div w:id="591863575">
      <w:bodyDiv w:val="1"/>
      <w:marLeft w:val="0"/>
      <w:marRight w:val="0"/>
      <w:marTop w:val="0"/>
      <w:marBottom w:val="0"/>
      <w:divBdr>
        <w:top w:val="none" w:sz="0" w:space="0" w:color="auto"/>
        <w:left w:val="none" w:sz="0" w:space="0" w:color="auto"/>
        <w:bottom w:val="none" w:sz="0" w:space="0" w:color="auto"/>
        <w:right w:val="none" w:sz="0" w:space="0" w:color="auto"/>
      </w:divBdr>
    </w:div>
    <w:div w:id="629092121">
      <w:bodyDiv w:val="1"/>
      <w:marLeft w:val="0"/>
      <w:marRight w:val="0"/>
      <w:marTop w:val="0"/>
      <w:marBottom w:val="0"/>
      <w:divBdr>
        <w:top w:val="none" w:sz="0" w:space="0" w:color="auto"/>
        <w:left w:val="none" w:sz="0" w:space="0" w:color="auto"/>
        <w:bottom w:val="none" w:sz="0" w:space="0" w:color="auto"/>
        <w:right w:val="none" w:sz="0" w:space="0" w:color="auto"/>
      </w:divBdr>
      <w:divsChild>
        <w:div w:id="1150630437">
          <w:marLeft w:val="0"/>
          <w:marRight w:val="0"/>
          <w:marTop w:val="0"/>
          <w:marBottom w:val="0"/>
          <w:divBdr>
            <w:top w:val="none" w:sz="0" w:space="0" w:color="auto"/>
            <w:left w:val="none" w:sz="0" w:space="0" w:color="auto"/>
            <w:bottom w:val="none" w:sz="0" w:space="0" w:color="auto"/>
            <w:right w:val="none" w:sz="0" w:space="0" w:color="auto"/>
          </w:divBdr>
        </w:div>
        <w:div w:id="773327252">
          <w:marLeft w:val="0"/>
          <w:marRight w:val="0"/>
          <w:marTop w:val="0"/>
          <w:marBottom w:val="0"/>
          <w:divBdr>
            <w:top w:val="none" w:sz="0" w:space="0" w:color="auto"/>
            <w:left w:val="none" w:sz="0" w:space="0" w:color="auto"/>
            <w:bottom w:val="none" w:sz="0" w:space="0" w:color="auto"/>
            <w:right w:val="none" w:sz="0" w:space="0" w:color="auto"/>
          </w:divBdr>
        </w:div>
        <w:div w:id="91054514">
          <w:marLeft w:val="0"/>
          <w:marRight w:val="0"/>
          <w:marTop w:val="0"/>
          <w:marBottom w:val="0"/>
          <w:divBdr>
            <w:top w:val="none" w:sz="0" w:space="0" w:color="auto"/>
            <w:left w:val="none" w:sz="0" w:space="0" w:color="auto"/>
            <w:bottom w:val="none" w:sz="0" w:space="0" w:color="auto"/>
            <w:right w:val="none" w:sz="0" w:space="0" w:color="auto"/>
          </w:divBdr>
        </w:div>
        <w:div w:id="310134198">
          <w:marLeft w:val="0"/>
          <w:marRight w:val="0"/>
          <w:marTop w:val="0"/>
          <w:marBottom w:val="0"/>
          <w:divBdr>
            <w:top w:val="none" w:sz="0" w:space="0" w:color="auto"/>
            <w:left w:val="none" w:sz="0" w:space="0" w:color="auto"/>
            <w:bottom w:val="none" w:sz="0" w:space="0" w:color="auto"/>
            <w:right w:val="none" w:sz="0" w:space="0" w:color="auto"/>
          </w:divBdr>
        </w:div>
        <w:div w:id="61951498">
          <w:marLeft w:val="0"/>
          <w:marRight w:val="0"/>
          <w:marTop w:val="0"/>
          <w:marBottom w:val="0"/>
          <w:divBdr>
            <w:top w:val="none" w:sz="0" w:space="0" w:color="auto"/>
            <w:left w:val="none" w:sz="0" w:space="0" w:color="auto"/>
            <w:bottom w:val="none" w:sz="0" w:space="0" w:color="auto"/>
            <w:right w:val="none" w:sz="0" w:space="0" w:color="auto"/>
          </w:divBdr>
        </w:div>
        <w:div w:id="1936864840">
          <w:marLeft w:val="0"/>
          <w:marRight w:val="0"/>
          <w:marTop w:val="0"/>
          <w:marBottom w:val="0"/>
          <w:divBdr>
            <w:top w:val="none" w:sz="0" w:space="0" w:color="auto"/>
            <w:left w:val="none" w:sz="0" w:space="0" w:color="auto"/>
            <w:bottom w:val="none" w:sz="0" w:space="0" w:color="auto"/>
            <w:right w:val="none" w:sz="0" w:space="0" w:color="auto"/>
          </w:divBdr>
        </w:div>
        <w:div w:id="1884634107">
          <w:marLeft w:val="0"/>
          <w:marRight w:val="0"/>
          <w:marTop w:val="0"/>
          <w:marBottom w:val="0"/>
          <w:divBdr>
            <w:top w:val="none" w:sz="0" w:space="0" w:color="auto"/>
            <w:left w:val="none" w:sz="0" w:space="0" w:color="auto"/>
            <w:bottom w:val="none" w:sz="0" w:space="0" w:color="auto"/>
            <w:right w:val="none" w:sz="0" w:space="0" w:color="auto"/>
          </w:divBdr>
        </w:div>
        <w:div w:id="516896110">
          <w:marLeft w:val="0"/>
          <w:marRight w:val="0"/>
          <w:marTop w:val="0"/>
          <w:marBottom w:val="0"/>
          <w:divBdr>
            <w:top w:val="none" w:sz="0" w:space="0" w:color="auto"/>
            <w:left w:val="none" w:sz="0" w:space="0" w:color="auto"/>
            <w:bottom w:val="none" w:sz="0" w:space="0" w:color="auto"/>
            <w:right w:val="none" w:sz="0" w:space="0" w:color="auto"/>
          </w:divBdr>
        </w:div>
        <w:div w:id="1130435098">
          <w:marLeft w:val="0"/>
          <w:marRight w:val="0"/>
          <w:marTop w:val="0"/>
          <w:marBottom w:val="0"/>
          <w:divBdr>
            <w:top w:val="none" w:sz="0" w:space="0" w:color="auto"/>
            <w:left w:val="none" w:sz="0" w:space="0" w:color="auto"/>
            <w:bottom w:val="none" w:sz="0" w:space="0" w:color="auto"/>
            <w:right w:val="none" w:sz="0" w:space="0" w:color="auto"/>
          </w:divBdr>
        </w:div>
        <w:div w:id="204290361">
          <w:marLeft w:val="0"/>
          <w:marRight w:val="0"/>
          <w:marTop w:val="0"/>
          <w:marBottom w:val="0"/>
          <w:divBdr>
            <w:top w:val="none" w:sz="0" w:space="0" w:color="auto"/>
            <w:left w:val="none" w:sz="0" w:space="0" w:color="auto"/>
            <w:bottom w:val="none" w:sz="0" w:space="0" w:color="auto"/>
            <w:right w:val="none" w:sz="0" w:space="0" w:color="auto"/>
          </w:divBdr>
        </w:div>
        <w:div w:id="1369991860">
          <w:marLeft w:val="0"/>
          <w:marRight w:val="0"/>
          <w:marTop w:val="0"/>
          <w:marBottom w:val="0"/>
          <w:divBdr>
            <w:top w:val="none" w:sz="0" w:space="0" w:color="auto"/>
            <w:left w:val="none" w:sz="0" w:space="0" w:color="auto"/>
            <w:bottom w:val="none" w:sz="0" w:space="0" w:color="auto"/>
            <w:right w:val="none" w:sz="0" w:space="0" w:color="auto"/>
          </w:divBdr>
        </w:div>
        <w:div w:id="389038842">
          <w:marLeft w:val="0"/>
          <w:marRight w:val="0"/>
          <w:marTop w:val="0"/>
          <w:marBottom w:val="0"/>
          <w:divBdr>
            <w:top w:val="none" w:sz="0" w:space="0" w:color="auto"/>
            <w:left w:val="none" w:sz="0" w:space="0" w:color="auto"/>
            <w:bottom w:val="none" w:sz="0" w:space="0" w:color="auto"/>
            <w:right w:val="none" w:sz="0" w:space="0" w:color="auto"/>
          </w:divBdr>
        </w:div>
        <w:div w:id="13196514">
          <w:marLeft w:val="0"/>
          <w:marRight w:val="0"/>
          <w:marTop w:val="0"/>
          <w:marBottom w:val="0"/>
          <w:divBdr>
            <w:top w:val="none" w:sz="0" w:space="0" w:color="auto"/>
            <w:left w:val="none" w:sz="0" w:space="0" w:color="auto"/>
            <w:bottom w:val="none" w:sz="0" w:space="0" w:color="auto"/>
            <w:right w:val="none" w:sz="0" w:space="0" w:color="auto"/>
          </w:divBdr>
        </w:div>
        <w:div w:id="1807239966">
          <w:marLeft w:val="0"/>
          <w:marRight w:val="0"/>
          <w:marTop w:val="0"/>
          <w:marBottom w:val="0"/>
          <w:divBdr>
            <w:top w:val="none" w:sz="0" w:space="0" w:color="auto"/>
            <w:left w:val="none" w:sz="0" w:space="0" w:color="auto"/>
            <w:bottom w:val="none" w:sz="0" w:space="0" w:color="auto"/>
            <w:right w:val="none" w:sz="0" w:space="0" w:color="auto"/>
          </w:divBdr>
        </w:div>
        <w:div w:id="1466583688">
          <w:marLeft w:val="0"/>
          <w:marRight w:val="0"/>
          <w:marTop w:val="0"/>
          <w:marBottom w:val="0"/>
          <w:divBdr>
            <w:top w:val="none" w:sz="0" w:space="0" w:color="auto"/>
            <w:left w:val="none" w:sz="0" w:space="0" w:color="auto"/>
            <w:bottom w:val="none" w:sz="0" w:space="0" w:color="auto"/>
            <w:right w:val="none" w:sz="0" w:space="0" w:color="auto"/>
          </w:divBdr>
        </w:div>
        <w:div w:id="1700937594">
          <w:marLeft w:val="0"/>
          <w:marRight w:val="0"/>
          <w:marTop w:val="0"/>
          <w:marBottom w:val="0"/>
          <w:divBdr>
            <w:top w:val="none" w:sz="0" w:space="0" w:color="auto"/>
            <w:left w:val="none" w:sz="0" w:space="0" w:color="auto"/>
            <w:bottom w:val="none" w:sz="0" w:space="0" w:color="auto"/>
            <w:right w:val="none" w:sz="0" w:space="0" w:color="auto"/>
          </w:divBdr>
        </w:div>
        <w:div w:id="937175095">
          <w:marLeft w:val="0"/>
          <w:marRight w:val="0"/>
          <w:marTop w:val="0"/>
          <w:marBottom w:val="0"/>
          <w:divBdr>
            <w:top w:val="none" w:sz="0" w:space="0" w:color="auto"/>
            <w:left w:val="none" w:sz="0" w:space="0" w:color="auto"/>
            <w:bottom w:val="none" w:sz="0" w:space="0" w:color="auto"/>
            <w:right w:val="none" w:sz="0" w:space="0" w:color="auto"/>
          </w:divBdr>
        </w:div>
        <w:div w:id="1309240103">
          <w:marLeft w:val="0"/>
          <w:marRight w:val="0"/>
          <w:marTop w:val="0"/>
          <w:marBottom w:val="0"/>
          <w:divBdr>
            <w:top w:val="none" w:sz="0" w:space="0" w:color="auto"/>
            <w:left w:val="none" w:sz="0" w:space="0" w:color="auto"/>
            <w:bottom w:val="none" w:sz="0" w:space="0" w:color="auto"/>
            <w:right w:val="none" w:sz="0" w:space="0" w:color="auto"/>
          </w:divBdr>
        </w:div>
        <w:div w:id="1637372248">
          <w:marLeft w:val="0"/>
          <w:marRight w:val="0"/>
          <w:marTop w:val="0"/>
          <w:marBottom w:val="0"/>
          <w:divBdr>
            <w:top w:val="none" w:sz="0" w:space="0" w:color="auto"/>
            <w:left w:val="none" w:sz="0" w:space="0" w:color="auto"/>
            <w:bottom w:val="none" w:sz="0" w:space="0" w:color="auto"/>
            <w:right w:val="none" w:sz="0" w:space="0" w:color="auto"/>
          </w:divBdr>
        </w:div>
        <w:div w:id="1160317443">
          <w:marLeft w:val="0"/>
          <w:marRight w:val="0"/>
          <w:marTop w:val="0"/>
          <w:marBottom w:val="0"/>
          <w:divBdr>
            <w:top w:val="none" w:sz="0" w:space="0" w:color="auto"/>
            <w:left w:val="none" w:sz="0" w:space="0" w:color="auto"/>
            <w:bottom w:val="none" w:sz="0" w:space="0" w:color="auto"/>
            <w:right w:val="none" w:sz="0" w:space="0" w:color="auto"/>
          </w:divBdr>
        </w:div>
        <w:div w:id="435827243">
          <w:marLeft w:val="0"/>
          <w:marRight w:val="0"/>
          <w:marTop w:val="0"/>
          <w:marBottom w:val="0"/>
          <w:divBdr>
            <w:top w:val="none" w:sz="0" w:space="0" w:color="auto"/>
            <w:left w:val="none" w:sz="0" w:space="0" w:color="auto"/>
            <w:bottom w:val="none" w:sz="0" w:space="0" w:color="auto"/>
            <w:right w:val="none" w:sz="0" w:space="0" w:color="auto"/>
          </w:divBdr>
        </w:div>
        <w:div w:id="773747510">
          <w:marLeft w:val="0"/>
          <w:marRight w:val="0"/>
          <w:marTop w:val="0"/>
          <w:marBottom w:val="0"/>
          <w:divBdr>
            <w:top w:val="none" w:sz="0" w:space="0" w:color="auto"/>
            <w:left w:val="none" w:sz="0" w:space="0" w:color="auto"/>
            <w:bottom w:val="none" w:sz="0" w:space="0" w:color="auto"/>
            <w:right w:val="none" w:sz="0" w:space="0" w:color="auto"/>
          </w:divBdr>
        </w:div>
        <w:div w:id="2093426167">
          <w:marLeft w:val="0"/>
          <w:marRight w:val="0"/>
          <w:marTop w:val="0"/>
          <w:marBottom w:val="0"/>
          <w:divBdr>
            <w:top w:val="none" w:sz="0" w:space="0" w:color="auto"/>
            <w:left w:val="none" w:sz="0" w:space="0" w:color="auto"/>
            <w:bottom w:val="none" w:sz="0" w:space="0" w:color="auto"/>
            <w:right w:val="none" w:sz="0" w:space="0" w:color="auto"/>
          </w:divBdr>
        </w:div>
        <w:div w:id="2147116533">
          <w:marLeft w:val="0"/>
          <w:marRight w:val="0"/>
          <w:marTop w:val="0"/>
          <w:marBottom w:val="0"/>
          <w:divBdr>
            <w:top w:val="none" w:sz="0" w:space="0" w:color="auto"/>
            <w:left w:val="none" w:sz="0" w:space="0" w:color="auto"/>
            <w:bottom w:val="none" w:sz="0" w:space="0" w:color="auto"/>
            <w:right w:val="none" w:sz="0" w:space="0" w:color="auto"/>
          </w:divBdr>
        </w:div>
        <w:div w:id="232394348">
          <w:marLeft w:val="0"/>
          <w:marRight w:val="0"/>
          <w:marTop w:val="0"/>
          <w:marBottom w:val="0"/>
          <w:divBdr>
            <w:top w:val="none" w:sz="0" w:space="0" w:color="auto"/>
            <w:left w:val="none" w:sz="0" w:space="0" w:color="auto"/>
            <w:bottom w:val="none" w:sz="0" w:space="0" w:color="auto"/>
            <w:right w:val="none" w:sz="0" w:space="0" w:color="auto"/>
          </w:divBdr>
        </w:div>
        <w:div w:id="1151407495">
          <w:marLeft w:val="0"/>
          <w:marRight w:val="0"/>
          <w:marTop w:val="0"/>
          <w:marBottom w:val="0"/>
          <w:divBdr>
            <w:top w:val="none" w:sz="0" w:space="0" w:color="auto"/>
            <w:left w:val="none" w:sz="0" w:space="0" w:color="auto"/>
            <w:bottom w:val="none" w:sz="0" w:space="0" w:color="auto"/>
            <w:right w:val="none" w:sz="0" w:space="0" w:color="auto"/>
          </w:divBdr>
        </w:div>
        <w:div w:id="1805345382">
          <w:marLeft w:val="0"/>
          <w:marRight w:val="0"/>
          <w:marTop w:val="0"/>
          <w:marBottom w:val="0"/>
          <w:divBdr>
            <w:top w:val="none" w:sz="0" w:space="0" w:color="auto"/>
            <w:left w:val="none" w:sz="0" w:space="0" w:color="auto"/>
            <w:bottom w:val="none" w:sz="0" w:space="0" w:color="auto"/>
            <w:right w:val="none" w:sz="0" w:space="0" w:color="auto"/>
          </w:divBdr>
        </w:div>
        <w:div w:id="92869480">
          <w:marLeft w:val="0"/>
          <w:marRight w:val="0"/>
          <w:marTop w:val="0"/>
          <w:marBottom w:val="0"/>
          <w:divBdr>
            <w:top w:val="none" w:sz="0" w:space="0" w:color="auto"/>
            <w:left w:val="none" w:sz="0" w:space="0" w:color="auto"/>
            <w:bottom w:val="none" w:sz="0" w:space="0" w:color="auto"/>
            <w:right w:val="none" w:sz="0" w:space="0" w:color="auto"/>
          </w:divBdr>
        </w:div>
        <w:div w:id="2128087771">
          <w:marLeft w:val="0"/>
          <w:marRight w:val="0"/>
          <w:marTop w:val="0"/>
          <w:marBottom w:val="0"/>
          <w:divBdr>
            <w:top w:val="none" w:sz="0" w:space="0" w:color="auto"/>
            <w:left w:val="none" w:sz="0" w:space="0" w:color="auto"/>
            <w:bottom w:val="none" w:sz="0" w:space="0" w:color="auto"/>
            <w:right w:val="none" w:sz="0" w:space="0" w:color="auto"/>
          </w:divBdr>
        </w:div>
        <w:div w:id="1855529083">
          <w:marLeft w:val="0"/>
          <w:marRight w:val="0"/>
          <w:marTop w:val="0"/>
          <w:marBottom w:val="0"/>
          <w:divBdr>
            <w:top w:val="none" w:sz="0" w:space="0" w:color="auto"/>
            <w:left w:val="none" w:sz="0" w:space="0" w:color="auto"/>
            <w:bottom w:val="none" w:sz="0" w:space="0" w:color="auto"/>
            <w:right w:val="none" w:sz="0" w:space="0" w:color="auto"/>
          </w:divBdr>
        </w:div>
        <w:div w:id="778450942">
          <w:marLeft w:val="0"/>
          <w:marRight w:val="0"/>
          <w:marTop w:val="0"/>
          <w:marBottom w:val="0"/>
          <w:divBdr>
            <w:top w:val="none" w:sz="0" w:space="0" w:color="auto"/>
            <w:left w:val="none" w:sz="0" w:space="0" w:color="auto"/>
            <w:bottom w:val="none" w:sz="0" w:space="0" w:color="auto"/>
            <w:right w:val="none" w:sz="0" w:space="0" w:color="auto"/>
          </w:divBdr>
        </w:div>
        <w:div w:id="919560449">
          <w:marLeft w:val="0"/>
          <w:marRight w:val="0"/>
          <w:marTop w:val="0"/>
          <w:marBottom w:val="0"/>
          <w:divBdr>
            <w:top w:val="none" w:sz="0" w:space="0" w:color="auto"/>
            <w:left w:val="none" w:sz="0" w:space="0" w:color="auto"/>
            <w:bottom w:val="none" w:sz="0" w:space="0" w:color="auto"/>
            <w:right w:val="none" w:sz="0" w:space="0" w:color="auto"/>
          </w:divBdr>
        </w:div>
        <w:div w:id="37094680">
          <w:marLeft w:val="0"/>
          <w:marRight w:val="0"/>
          <w:marTop w:val="0"/>
          <w:marBottom w:val="0"/>
          <w:divBdr>
            <w:top w:val="none" w:sz="0" w:space="0" w:color="auto"/>
            <w:left w:val="none" w:sz="0" w:space="0" w:color="auto"/>
            <w:bottom w:val="none" w:sz="0" w:space="0" w:color="auto"/>
            <w:right w:val="none" w:sz="0" w:space="0" w:color="auto"/>
          </w:divBdr>
        </w:div>
        <w:div w:id="1806924739">
          <w:marLeft w:val="0"/>
          <w:marRight w:val="0"/>
          <w:marTop w:val="0"/>
          <w:marBottom w:val="0"/>
          <w:divBdr>
            <w:top w:val="none" w:sz="0" w:space="0" w:color="auto"/>
            <w:left w:val="none" w:sz="0" w:space="0" w:color="auto"/>
            <w:bottom w:val="none" w:sz="0" w:space="0" w:color="auto"/>
            <w:right w:val="none" w:sz="0" w:space="0" w:color="auto"/>
          </w:divBdr>
        </w:div>
        <w:div w:id="235288856">
          <w:marLeft w:val="0"/>
          <w:marRight w:val="0"/>
          <w:marTop w:val="0"/>
          <w:marBottom w:val="0"/>
          <w:divBdr>
            <w:top w:val="none" w:sz="0" w:space="0" w:color="auto"/>
            <w:left w:val="none" w:sz="0" w:space="0" w:color="auto"/>
            <w:bottom w:val="none" w:sz="0" w:space="0" w:color="auto"/>
            <w:right w:val="none" w:sz="0" w:space="0" w:color="auto"/>
          </w:divBdr>
        </w:div>
        <w:div w:id="1437865163">
          <w:marLeft w:val="0"/>
          <w:marRight w:val="0"/>
          <w:marTop w:val="0"/>
          <w:marBottom w:val="0"/>
          <w:divBdr>
            <w:top w:val="none" w:sz="0" w:space="0" w:color="auto"/>
            <w:left w:val="none" w:sz="0" w:space="0" w:color="auto"/>
            <w:bottom w:val="none" w:sz="0" w:space="0" w:color="auto"/>
            <w:right w:val="none" w:sz="0" w:space="0" w:color="auto"/>
          </w:divBdr>
        </w:div>
        <w:div w:id="875503337">
          <w:marLeft w:val="0"/>
          <w:marRight w:val="0"/>
          <w:marTop w:val="0"/>
          <w:marBottom w:val="0"/>
          <w:divBdr>
            <w:top w:val="none" w:sz="0" w:space="0" w:color="auto"/>
            <w:left w:val="none" w:sz="0" w:space="0" w:color="auto"/>
            <w:bottom w:val="none" w:sz="0" w:space="0" w:color="auto"/>
            <w:right w:val="none" w:sz="0" w:space="0" w:color="auto"/>
          </w:divBdr>
        </w:div>
        <w:div w:id="1703554736">
          <w:marLeft w:val="0"/>
          <w:marRight w:val="0"/>
          <w:marTop w:val="0"/>
          <w:marBottom w:val="0"/>
          <w:divBdr>
            <w:top w:val="none" w:sz="0" w:space="0" w:color="auto"/>
            <w:left w:val="none" w:sz="0" w:space="0" w:color="auto"/>
            <w:bottom w:val="none" w:sz="0" w:space="0" w:color="auto"/>
            <w:right w:val="none" w:sz="0" w:space="0" w:color="auto"/>
          </w:divBdr>
        </w:div>
        <w:div w:id="528641595">
          <w:marLeft w:val="0"/>
          <w:marRight w:val="0"/>
          <w:marTop w:val="0"/>
          <w:marBottom w:val="0"/>
          <w:divBdr>
            <w:top w:val="none" w:sz="0" w:space="0" w:color="auto"/>
            <w:left w:val="none" w:sz="0" w:space="0" w:color="auto"/>
            <w:bottom w:val="none" w:sz="0" w:space="0" w:color="auto"/>
            <w:right w:val="none" w:sz="0" w:space="0" w:color="auto"/>
          </w:divBdr>
        </w:div>
        <w:div w:id="1993680571">
          <w:marLeft w:val="0"/>
          <w:marRight w:val="0"/>
          <w:marTop w:val="0"/>
          <w:marBottom w:val="0"/>
          <w:divBdr>
            <w:top w:val="none" w:sz="0" w:space="0" w:color="auto"/>
            <w:left w:val="none" w:sz="0" w:space="0" w:color="auto"/>
            <w:bottom w:val="none" w:sz="0" w:space="0" w:color="auto"/>
            <w:right w:val="none" w:sz="0" w:space="0" w:color="auto"/>
          </w:divBdr>
        </w:div>
        <w:div w:id="1652637167">
          <w:marLeft w:val="0"/>
          <w:marRight w:val="0"/>
          <w:marTop w:val="0"/>
          <w:marBottom w:val="0"/>
          <w:divBdr>
            <w:top w:val="none" w:sz="0" w:space="0" w:color="auto"/>
            <w:left w:val="none" w:sz="0" w:space="0" w:color="auto"/>
            <w:bottom w:val="none" w:sz="0" w:space="0" w:color="auto"/>
            <w:right w:val="none" w:sz="0" w:space="0" w:color="auto"/>
          </w:divBdr>
        </w:div>
        <w:div w:id="239216261">
          <w:marLeft w:val="0"/>
          <w:marRight w:val="0"/>
          <w:marTop w:val="0"/>
          <w:marBottom w:val="0"/>
          <w:divBdr>
            <w:top w:val="none" w:sz="0" w:space="0" w:color="auto"/>
            <w:left w:val="none" w:sz="0" w:space="0" w:color="auto"/>
            <w:bottom w:val="none" w:sz="0" w:space="0" w:color="auto"/>
            <w:right w:val="none" w:sz="0" w:space="0" w:color="auto"/>
          </w:divBdr>
        </w:div>
        <w:div w:id="1087309426">
          <w:marLeft w:val="0"/>
          <w:marRight w:val="0"/>
          <w:marTop w:val="0"/>
          <w:marBottom w:val="0"/>
          <w:divBdr>
            <w:top w:val="none" w:sz="0" w:space="0" w:color="auto"/>
            <w:left w:val="none" w:sz="0" w:space="0" w:color="auto"/>
            <w:bottom w:val="none" w:sz="0" w:space="0" w:color="auto"/>
            <w:right w:val="none" w:sz="0" w:space="0" w:color="auto"/>
          </w:divBdr>
        </w:div>
        <w:div w:id="1596011405">
          <w:marLeft w:val="0"/>
          <w:marRight w:val="0"/>
          <w:marTop w:val="0"/>
          <w:marBottom w:val="0"/>
          <w:divBdr>
            <w:top w:val="none" w:sz="0" w:space="0" w:color="auto"/>
            <w:left w:val="none" w:sz="0" w:space="0" w:color="auto"/>
            <w:bottom w:val="none" w:sz="0" w:space="0" w:color="auto"/>
            <w:right w:val="none" w:sz="0" w:space="0" w:color="auto"/>
          </w:divBdr>
        </w:div>
        <w:div w:id="1029525466">
          <w:marLeft w:val="0"/>
          <w:marRight w:val="0"/>
          <w:marTop w:val="0"/>
          <w:marBottom w:val="0"/>
          <w:divBdr>
            <w:top w:val="none" w:sz="0" w:space="0" w:color="auto"/>
            <w:left w:val="none" w:sz="0" w:space="0" w:color="auto"/>
            <w:bottom w:val="none" w:sz="0" w:space="0" w:color="auto"/>
            <w:right w:val="none" w:sz="0" w:space="0" w:color="auto"/>
          </w:divBdr>
        </w:div>
        <w:div w:id="1894660491">
          <w:marLeft w:val="0"/>
          <w:marRight w:val="0"/>
          <w:marTop w:val="0"/>
          <w:marBottom w:val="0"/>
          <w:divBdr>
            <w:top w:val="none" w:sz="0" w:space="0" w:color="auto"/>
            <w:left w:val="none" w:sz="0" w:space="0" w:color="auto"/>
            <w:bottom w:val="none" w:sz="0" w:space="0" w:color="auto"/>
            <w:right w:val="none" w:sz="0" w:space="0" w:color="auto"/>
          </w:divBdr>
        </w:div>
        <w:div w:id="578447706">
          <w:marLeft w:val="0"/>
          <w:marRight w:val="0"/>
          <w:marTop w:val="0"/>
          <w:marBottom w:val="0"/>
          <w:divBdr>
            <w:top w:val="none" w:sz="0" w:space="0" w:color="auto"/>
            <w:left w:val="none" w:sz="0" w:space="0" w:color="auto"/>
            <w:bottom w:val="none" w:sz="0" w:space="0" w:color="auto"/>
            <w:right w:val="none" w:sz="0" w:space="0" w:color="auto"/>
          </w:divBdr>
        </w:div>
        <w:div w:id="962270716">
          <w:marLeft w:val="0"/>
          <w:marRight w:val="0"/>
          <w:marTop w:val="0"/>
          <w:marBottom w:val="0"/>
          <w:divBdr>
            <w:top w:val="none" w:sz="0" w:space="0" w:color="auto"/>
            <w:left w:val="none" w:sz="0" w:space="0" w:color="auto"/>
            <w:bottom w:val="none" w:sz="0" w:space="0" w:color="auto"/>
            <w:right w:val="none" w:sz="0" w:space="0" w:color="auto"/>
          </w:divBdr>
        </w:div>
        <w:div w:id="1791708019">
          <w:marLeft w:val="0"/>
          <w:marRight w:val="0"/>
          <w:marTop w:val="0"/>
          <w:marBottom w:val="0"/>
          <w:divBdr>
            <w:top w:val="none" w:sz="0" w:space="0" w:color="auto"/>
            <w:left w:val="none" w:sz="0" w:space="0" w:color="auto"/>
            <w:bottom w:val="none" w:sz="0" w:space="0" w:color="auto"/>
            <w:right w:val="none" w:sz="0" w:space="0" w:color="auto"/>
          </w:divBdr>
        </w:div>
        <w:div w:id="536821698">
          <w:marLeft w:val="0"/>
          <w:marRight w:val="0"/>
          <w:marTop w:val="0"/>
          <w:marBottom w:val="0"/>
          <w:divBdr>
            <w:top w:val="none" w:sz="0" w:space="0" w:color="auto"/>
            <w:left w:val="none" w:sz="0" w:space="0" w:color="auto"/>
            <w:bottom w:val="none" w:sz="0" w:space="0" w:color="auto"/>
            <w:right w:val="none" w:sz="0" w:space="0" w:color="auto"/>
          </w:divBdr>
        </w:div>
        <w:div w:id="540636177">
          <w:marLeft w:val="0"/>
          <w:marRight w:val="0"/>
          <w:marTop w:val="0"/>
          <w:marBottom w:val="0"/>
          <w:divBdr>
            <w:top w:val="none" w:sz="0" w:space="0" w:color="auto"/>
            <w:left w:val="none" w:sz="0" w:space="0" w:color="auto"/>
            <w:bottom w:val="none" w:sz="0" w:space="0" w:color="auto"/>
            <w:right w:val="none" w:sz="0" w:space="0" w:color="auto"/>
          </w:divBdr>
        </w:div>
        <w:div w:id="1731926291">
          <w:marLeft w:val="0"/>
          <w:marRight w:val="0"/>
          <w:marTop w:val="0"/>
          <w:marBottom w:val="0"/>
          <w:divBdr>
            <w:top w:val="none" w:sz="0" w:space="0" w:color="auto"/>
            <w:left w:val="none" w:sz="0" w:space="0" w:color="auto"/>
            <w:bottom w:val="none" w:sz="0" w:space="0" w:color="auto"/>
            <w:right w:val="none" w:sz="0" w:space="0" w:color="auto"/>
          </w:divBdr>
        </w:div>
        <w:div w:id="1829011404">
          <w:marLeft w:val="0"/>
          <w:marRight w:val="0"/>
          <w:marTop w:val="0"/>
          <w:marBottom w:val="0"/>
          <w:divBdr>
            <w:top w:val="none" w:sz="0" w:space="0" w:color="auto"/>
            <w:left w:val="none" w:sz="0" w:space="0" w:color="auto"/>
            <w:bottom w:val="none" w:sz="0" w:space="0" w:color="auto"/>
            <w:right w:val="none" w:sz="0" w:space="0" w:color="auto"/>
          </w:divBdr>
        </w:div>
        <w:div w:id="1855533223">
          <w:marLeft w:val="0"/>
          <w:marRight w:val="0"/>
          <w:marTop w:val="0"/>
          <w:marBottom w:val="0"/>
          <w:divBdr>
            <w:top w:val="none" w:sz="0" w:space="0" w:color="auto"/>
            <w:left w:val="none" w:sz="0" w:space="0" w:color="auto"/>
            <w:bottom w:val="none" w:sz="0" w:space="0" w:color="auto"/>
            <w:right w:val="none" w:sz="0" w:space="0" w:color="auto"/>
          </w:divBdr>
        </w:div>
        <w:div w:id="398476367">
          <w:marLeft w:val="0"/>
          <w:marRight w:val="0"/>
          <w:marTop w:val="0"/>
          <w:marBottom w:val="0"/>
          <w:divBdr>
            <w:top w:val="none" w:sz="0" w:space="0" w:color="auto"/>
            <w:left w:val="none" w:sz="0" w:space="0" w:color="auto"/>
            <w:bottom w:val="none" w:sz="0" w:space="0" w:color="auto"/>
            <w:right w:val="none" w:sz="0" w:space="0" w:color="auto"/>
          </w:divBdr>
        </w:div>
        <w:div w:id="661200095">
          <w:marLeft w:val="0"/>
          <w:marRight w:val="0"/>
          <w:marTop w:val="0"/>
          <w:marBottom w:val="0"/>
          <w:divBdr>
            <w:top w:val="none" w:sz="0" w:space="0" w:color="auto"/>
            <w:left w:val="none" w:sz="0" w:space="0" w:color="auto"/>
            <w:bottom w:val="none" w:sz="0" w:space="0" w:color="auto"/>
            <w:right w:val="none" w:sz="0" w:space="0" w:color="auto"/>
          </w:divBdr>
        </w:div>
        <w:div w:id="431054126">
          <w:marLeft w:val="0"/>
          <w:marRight w:val="0"/>
          <w:marTop w:val="0"/>
          <w:marBottom w:val="0"/>
          <w:divBdr>
            <w:top w:val="none" w:sz="0" w:space="0" w:color="auto"/>
            <w:left w:val="none" w:sz="0" w:space="0" w:color="auto"/>
            <w:bottom w:val="none" w:sz="0" w:space="0" w:color="auto"/>
            <w:right w:val="none" w:sz="0" w:space="0" w:color="auto"/>
          </w:divBdr>
        </w:div>
        <w:div w:id="1607302937">
          <w:marLeft w:val="0"/>
          <w:marRight w:val="0"/>
          <w:marTop w:val="0"/>
          <w:marBottom w:val="0"/>
          <w:divBdr>
            <w:top w:val="none" w:sz="0" w:space="0" w:color="auto"/>
            <w:left w:val="none" w:sz="0" w:space="0" w:color="auto"/>
            <w:bottom w:val="none" w:sz="0" w:space="0" w:color="auto"/>
            <w:right w:val="none" w:sz="0" w:space="0" w:color="auto"/>
          </w:divBdr>
        </w:div>
        <w:div w:id="509834954">
          <w:marLeft w:val="0"/>
          <w:marRight w:val="0"/>
          <w:marTop w:val="0"/>
          <w:marBottom w:val="0"/>
          <w:divBdr>
            <w:top w:val="none" w:sz="0" w:space="0" w:color="auto"/>
            <w:left w:val="none" w:sz="0" w:space="0" w:color="auto"/>
            <w:bottom w:val="none" w:sz="0" w:space="0" w:color="auto"/>
            <w:right w:val="none" w:sz="0" w:space="0" w:color="auto"/>
          </w:divBdr>
        </w:div>
        <w:div w:id="1392070678">
          <w:marLeft w:val="0"/>
          <w:marRight w:val="0"/>
          <w:marTop w:val="0"/>
          <w:marBottom w:val="0"/>
          <w:divBdr>
            <w:top w:val="none" w:sz="0" w:space="0" w:color="auto"/>
            <w:left w:val="none" w:sz="0" w:space="0" w:color="auto"/>
            <w:bottom w:val="none" w:sz="0" w:space="0" w:color="auto"/>
            <w:right w:val="none" w:sz="0" w:space="0" w:color="auto"/>
          </w:divBdr>
        </w:div>
        <w:div w:id="2002738288">
          <w:marLeft w:val="0"/>
          <w:marRight w:val="0"/>
          <w:marTop w:val="0"/>
          <w:marBottom w:val="0"/>
          <w:divBdr>
            <w:top w:val="none" w:sz="0" w:space="0" w:color="auto"/>
            <w:left w:val="none" w:sz="0" w:space="0" w:color="auto"/>
            <w:bottom w:val="none" w:sz="0" w:space="0" w:color="auto"/>
            <w:right w:val="none" w:sz="0" w:space="0" w:color="auto"/>
          </w:divBdr>
        </w:div>
        <w:div w:id="1293057685">
          <w:marLeft w:val="0"/>
          <w:marRight w:val="0"/>
          <w:marTop w:val="0"/>
          <w:marBottom w:val="0"/>
          <w:divBdr>
            <w:top w:val="none" w:sz="0" w:space="0" w:color="auto"/>
            <w:left w:val="none" w:sz="0" w:space="0" w:color="auto"/>
            <w:bottom w:val="none" w:sz="0" w:space="0" w:color="auto"/>
            <w:right w:val="none" w:sz="0" w:space="0" w:color="auto"/>
          </w:divBdr>
        </w:div>
        <w:div w:id="1019965117">
          <w:marLeft w:val="0"/>
          <w:marRight w:val="0"/>
          <w:marTop w:val="0"/>
          <w:marBottom w:val="0"/>
          <w:divBdr>
            <w:top w:val="none" w:sz="0" w:space="0" w:color="auto"/>
            <w:left w:val="none" w:sz="0" w:space="0" w:color="auto"/>
            <w:bottom w:val="none" w:sz="0" w:space="0" w:color="auto"/>
            <w:right w:val="none" w:sz="0" w:space="0" w:color="auto"/>
          </w:divBdr>
        </w:div>
        <w:div w:id="1924530335">
          <w:marLeft w:val="0"/>
          <w:marRight w:val="0"/>
          <w:marTop w:val="0"/>
          <w:marBottom w:val="0"/>
          <w:divBdr>
            <w:top w:val="none" w:sz="0" w:space="0" w:color="auto"/>
            <w:left w:val="none" w:sz="0" w:space="0" w:color="auto"/>
            <w:bottom w:val="none" w:sz="0" w:space="0" w:color="auto"/>
            <w:right w:val="none" w:sz="0" w:space="0" w:color="auto"/>
          </w:divBdr>
        </w:div>
        <w:div w:id="1544750047">
          <w:marLeft w:val="0"/>
          <w:marRight w:val="0"/>
          <w:marTop w:val="0"/>
          <w:marBottom w:val="0"/>
          <w:divBdr>
            <w:top w:val="none" w:sz="0" w:space="0" w:color="auto"/>
            <w:left w:val="none" w:sz="0" w:space="0" w:color="auto"/>
            <w:bottom w:val="none" w:sz="0" w:space="0" w:color="auto"/>
            <w:right w:val="none" w:sz="0" w:space="0" w:color="auto"/>
          </w:divBdr>
        </w:div>
        <w:div w:id="2053536700">
          <w:marLeft w:val="0"/>
          <w:marRight w:val="0"/>
          <w:marTop w:val="0"/>
          <w:marBottom w:val="0"/>
          <w:divBdr>
            <w:top w:val="none" w:sz="0" w:space="0" w:color="auto"/>
            <w:left w:val="none" w:sz="0" w:space="0" w:color="auto"/>
            <w:bottom w:val="none" w:sz="0" w:space="0" w:color="auto"/>
            <w:right w:val="none" w:sz="0" w:space="0" w:color="auto"/>
          </w:divBdr>
        </w:div>
        <w:div w:id="2041860156">
          <w:marLeft w:val="0"/>
          <w:marRight w:val="0"/>
          <w:marTop w:val="0"/>
          <w:marBottom w:val="0"/>
          <w:divBdr>
            <w:top w:val="none" w:sz="0" w:space="0" w:color="auto"/>
            <w:left w:val="none" w:sz="0" w:space="0" w:color="auto"/>
            <w:bottom w:val="none" w:sz="0" w:space="0" w:color="auto"/>
            <w:right w:val="none" w:sz="0" w:space="0" w:color="auto"/>
          </w:divBdr>
        </w:div>
        <w:div w:id="1038043667">
          <w:marLeft w:val="0"/>
          <w:marRight w:val="0"/>
          <w:marTop w:val="0"/>
          <w:marBottom w:val="0"/>
          <w:divBdr>
            <w:top w:val="none" w:sz="0" w:space="0" w:color="auto"/>
            <w:left w:val="none" w:sz="0" w:space="0" w:color="auto"/>
            <w:bottom w:val="none" w:sz="0" w:space="0" w:color="auto"/>
            <w:right w:val="none" w:sz="0" w:space="0" w:color="auto"/>
          </w:divBdr>
        </w:div>
        <w:div w:id="1339577107">
          <w:marLeft w:val="0"/>
          <w:marRight w:val="0"/>
          <w:marTop w:val="0"/>
          <w:marBottom w:val="0"/>
          <w:divBdr>
            <w:top w:val="none" w:sz="0" w:space="0" w:color="auto"/>
            <w:left w:val="none" w:sz="0" w:space="0" w:color="auto"/>
            <w:bottom w:val="none" w:sz="0" w:space="0" w:color="auto"/>
            <w:right w:val="none" w:sz="0" w:space="0" w:color="auto"/>
          </w:divBdr>
        </w:div>
        <w:div w:id="345981961">
          <w:marLeft w:val="0"/>
          <w:marRight w:val="0"/>
          <w:marTop w:val="0"/>
          <w:marBottom w:val="0"/>
          <w:divBdr>
            <w:top w:val="none" w:sz="0" w:space="0" w:color="auto"/>
            <w:left w:val="none" w:sz="0" w:space="0" w:color="auto"/>
            <w:bottom w:val="none" w:sz="0" w:space="0" w:color="auto"/>
            <w:right w:val="none" w:sz="0" w:space="0" w:color="auto"/>
          </w:divBdr>
        </w:div>
      </w:divsChild>
    </w:div>
    <w:div w:id="874542318">
      <w:bodyDiv w:val="1"/>
      <w:marLeft w:val="0"/>
      <w:marRight w:val="0"/>
      <w:marTop w:val="0"/>
      <w:marBottom w:val="0"/>
      <w:divBdr>
        <w:top w:val="none" w:sz="0" w:space="0" w:color="auto"/>
        <w:left w:val="none" w:sz="0" w:space="0" w:color="auto"/>
        <w:bottom w:val="none" w:sz="0" w:space="0" w:color="auto"/>
        <w:right w:val="none" w:sz="0" w:space="0" w:color="auto"/>
      </w:divBdr>
    </w:div>
    <w:div w:id="1014302795">
      <w:bodyDiv w:val="1"/>
      <w:marLeft w:val="0"/>
      <w:marRight w:val="0"/>
      <w:marTop w:val="0"/>
      <w:marBottom w:val="0"/>
      <w:divBdr>
        <w:top w:val="none" w:sz="0" w:space="0" w:color="auto"/>
        <w:left w:val="none" w:sz="0" w:space="0" w:color="auto"/>
        <w:bottom w:val="none" w:sz="0" w:space="0" w:color="auto"/>
        <w:right w:val="none" w:sz="0" w:space="0" w:color="auto"/>
      </w:divBdr>
      <w:divsChild>
        <w:div w:id="550772981">
          <w:marLeft w:val="0"/>
          <w:marRight w:val="0"/>
          <w:marTop w:val="0"/>
          <w:marBottom w:val="0"/>
          <w:divBdr>
            <w:top w:val="none" w:sz="0" w:space="0" w:color="auto"/>
            <w:left w:val="none" w:sz="0" w:space="0" w:color="auto"/>
            <w:bottom w:val="none" w:sz="0" w:space="0" w:color="auto"/>
            <w:right w:val="none" w:sz="0" w:space="0" w:color="auto"/>
          </w:divBdr>
        </w:div>
        <w:div w:id="1495953196">
          <w:marLeft w:val="0"/>
          <w:marRight w:val="0"/>
          <w:marTop w:val="0"/>
          <w:marBottom w:val="0"/>
          <w:divBdr>
            <w:top w:val="none" w:sz="0" w:space="0" w:color="auto"/>
            <w:left w:val="none" w:sz="0" w:space="0" w:color="auto"/>
            <w:bottom w:val="none" w:sz="0" w:space="0" w:color="auto"/>
            <w:right w:val="none" w:sz="0" w:space="0" w:color="auto"/>
          </w:divBdr>
        </w:div>
        <w:div w:id="388655533">
          <w:marLeft w:val="0"/>
          <w:marRight w:val="0"/>
          <w:marTop w:val="0"/>
          <w:marBottom w:val="0"/>
          <w:divBdr>
            <w:top w:val="none" w:sz="0" w:space="0" w:color="auto"/>
            <w:left w:val="none" w:sz="0" w:space="0" w:color="auto"/>
            <w:bottom w:val="none" w:sz="0" w:space="0" w:color="auto"/>
            <w:right w:val="none" w:sz="0" w:space="0" w:color="auto"/>
          </w:divBdr>
        </w:div>
        <w:div w:id="870533021">
          <w:marLeft w:val="0"/>
          <w:marRight w:val="0"/>
          <w:marTop w:val="0"/>
          <w:marBottom w:val="0"/>
          <w:divBdr>
            <w:top w:val="none" w:sz="0" w:space="0" w:color="auto"/>
            <w:left w:val="none" w:sz="0" w:space="0" w:color="auto"/>
            <w:bottom w:val="none" w:sz="0" w:space="0" w:color="auto"/>
            <w:right w:val="none" w:sz="0" w:space="0" w:color="auto"/>
          </w:divBdr>
        </w:div>
        <w:div w:id="1793549637">
          <w:marLeft w:val="0"/>
          <w:marRight w:val="0"/>
          <w:marTop w:val="0"/>
          <w:marBottom w:val="0"/>
          <w:divBdr>
            <w:top w:val="none" w:sz="0" w:space="0" w:color="auto"/>
            <w:left w:val="none" w:sz="0" w:space="0" w:color="auto"/>
            <w:bottom w:val="none" w:sz="0" w:space="0" w:color="auto"/>
            <w:right w:val="none" w:sz="0" w:space="0" w:color="auto"/>
          </w:divBdr>
        </w:div>
        <w:div w:id="535193356">
          <w:marLeft w:val="0"/>
          <w:marRight w:val="0"/>
          <w:marTop w:val="0"/>
          <w:marBottom w:val="0"/>
          <w:divBdr>
            <w:top w:val="none" w:sz="0" w:space="0" w:color="auto"/>
            <w:left w:val="none" w:sz="0" w:space="0" w:color="auto"/>
            <w:bottom w:val="none" w:sz="0" w:space="0" w:color="auto"/>
            <w:right w:val="none" w:sz="0" w:space="0" w:color="auto"/>
          </w:divBdr>
        </w:div>
        <w:div w:id="1413627865">
          <w:marLeft w:val="0"/>
          <w:marRight w:val="0"/>
          <w:marTop w:val="0"/>
          <w:marBottom w:val="0"/>
          <w:divBdr>
            <w:top w:val="none" w:sz="0" w:space="0" w:color="auto"/>
            <w:left w:val="none" w:sz="0" w:space="0" w:color="auto"/>
            <w:bottom w:val="none" w:sz="0" w:space="0" w:color="auto"/>
            <w:right w:val="none" w:sz="0" w:space="0" w:color="auto"/>
          </w:divBdr>
        </w:div>
        <w:div w:id="196821071">
          <w:marLeft w:val="0"/>
          <w:marRight w:val="0"/>
          <w:marTop w:val="0"/>
          <w:marBottom w:val="0"/>
          <w:divBdr>
            <w:top w:val="none" w:sz="0" w:space="0" w:color="auto"/>
            <w:left w:val="none" w:sz="0" w:space="0" w:color="auto"/>
            <w:bottom w:val="none" w:sz="0" w:space="0" w:color="auto"/>
            <w:right w:val="none" w:sz="0" w:space="0" w:color="auto"/>
          </w:divBdr>
        </w:div>
      </w:divsChild>
    </w:div>
    <w:div w:id="1451317198">
      <w:bodyDiv w:val="1"/>
      <w:marLeft w:val="0"/>
      <w:marRight w:val="0"/>
      <w:marTop w:val="0"/>
      <w:marBottom w:val="0"/>
      <w:divBdr>
        <w:top w:val="none" w:sz="0" w:space="0" w:color="auto"/>
        <w:left w:val="none" w:sz="0" w:space="0" w:color="auto"/>
        <w:bottom w:val="none" w:sz="0" w:space="0" w:color="auto"/>
        <w:right w:val="none" w:sz="0" w:space="0" w:color="auto"/>
      </w:divBdr>
      <w:divsChild>
        <w:div w:id="327632636">
          <w:marLeft w:val="0"/>
          <w:marRight w:val="0"/>
          <w:marTop w:val="0"/>
          <w:marBottom w:val="0"/>
          <w:divBdr>
            <w:top w:val="none" w:sz="0" w:space="0" w:color="auto"/>
            <w:left w:val="none" w:sz="0" w:space="0" w:color="auto"/>
            <w:bottom w:val="none" w:sz="0" w:space="0" w:color="auto"/>
            <w:right w:val="none" w:sz="0" w:space="0" w:color="auto"/>
          </w:divBdr>
        </w:div>
        <w:div w:id="1283457835">
          <w:marLeft w:val="0"/>
          <w:marRight w:val="0"/>
          <w:marTop w:val="0"/>
          <w:marBottom w:val="0"/>
          <w:divBdr>
            <w:top w:val="none" w:sz="0" w:space="0" w:color="auto"/>
            <w:left w:val="none" w:sz="0" w:space="0" w:color="auto"/>
            <w:bottom w:val="none" w:sz="0" w:space="0" w:color="auto"/>
            <w:right w:val="none" w:sz="0" w:space="0" w:color="auto"/>
          </w:divBdr>
        </w:div>
        <w:div w:id="553615248">
          <w:marLeft w:val="0"/>
          <w:marRight w:val="0"/>
          <w:marTop w:val="0"/>
          <w:marBottom w:val="0"/>
          <w:divBdr>
            <w:top w:val="none" w:sz="0" w:space="0" w:color="auto"/>
            <w:left w:val="none" w:sz="0" w:space="0" w:color="auto"/>
            <w:bottom w:val="none" w:sz="0" w:space="0" w:color="auto"/>
            <w:right w:val="none" w:sz="0" w:space="0" w:color="auto"/>
          </w:divBdr>
        </w:div>
        <w:div w:id="1732801223">
          <w:marLeft w:val="0"/>
          <w:marRight w:val="0"/>
          <w:marTop w:val="0"/>
          <w:marBottom w:val="0"/>
          <w:divBdr>
            <w:top w:val="none" w:sz="0" w:space="0" w:color="auto"/>
            <w:left w:val="none" w:sz="0" w:space="0" w:color="auto"/>
            <w:bottom w:val="none" w:sz="0" w:space="0" w:color="auto"/>
            <w:right w:val="none" w:sz="0" w:space="0" w:color="auto"/>
          </w:divBdr>
        </w:div>
      </w:divsChild>
    </w:div>
    <w:div w:id="1568105630">
      <w:bodyDiv w:val="1"/>
      <w:marLeft w:val="0"/>
      <w:marRight w:val="0"/>
      <w:marTop w:val="0"/>
      <w:marBottom w:val="0"/>
      <w:divBdr>
        <w:top w:val="none" w:sz="0" w:space="0" w:color="auto"/>
        <w:left w:val="none" w:sz="0" w:space="0" w:color="auto"/>
        <w:bottom w:val="none" w:sz="0" w:space="0" w:color="auto"/>
        <w:right w:val="none" w:sz="0" w:space="0" w:color="auto"/>
      </w:divBdr>
    </w:div>
    <w:div w:id="1660884931">
      <w:bodyDiv w:val="1"/>
      <w:marLeft w:val="0"/>
      <w:marRight w:val="0"/>
      <w:marTop w:val="0"/>
      <w:marBottom w:val="0"/>
      <w:divBdr>
        <w:top w:val="none" w:sz="0" w:space="0" w:color="auto"/>
        <w:left w:val="none" w:sz="0" w:space="0" w:color="auto"/>
        <w:bottom w:val="none" w:sz="0" w:space="0" w:color="auto"/>
        <w:right w:val="none" w:sz="0" w:space="0" w:color="auto"/>
      </w:divBdr>
      <w:divsChild>
        <w:div w:id="1864325503">
          <w:marLeft w:val="0"/>
          <w:marRight w:val="0"/>
          <w:marTop w:val="0"/>
          <w:marBottom w:val="0"/>
          <w:divBdr>
            <w:top w:val="none" w:sz="0" w:space="0" w:color="auto"/>
            <w:left w:val="none" w:sz="0" w:space="0" w:color="auto"/>
            <w:bottom w:val="none" w:sz="0" w:space="0" w:color="auto"/>
            <w:right w:val="none" w:sz="0" w:space="0" w:color="auto"/>
          </w:divBdr>
        </w:div>
        <w:div w:id="174534595">
          <w:marLeft w:val="0"/>
          <w:marRight w:val="0"/>
          <w:marTop w:val="0"/>
          <w:marBottom w:val="0"/>
          <w:divBdr>
            <w:top w:val="none" w:sz="0" w:space="0" w:color="auto"/>
            <w:left w:val="none" w:sz="0" w:space="0" w:color="auto"/>
            <w:bottom w:val="none" w:sz="0" w:space="0" w:color="auto"/>
            <w:right w:val="none" w:sz="0" w:space="0" w:color="auto"/>
          </w:divBdr>
        </w:div>
      </w:divsChild>
    </w:div>
    <w:div w:id="1684015668">
      <w:bodyDiv w:val="1"/>
      <w:marLeft w:val="0"/>
      <w:marRight w:val="0"/>
      <w:marTop w:val="0"/>
      <w:marBottom w:val="0"/>
      <w:divBdr>
        <w:top w:val="none" w:sz="0" w:space="0" w:color="auto"/>
        <w:left w:val="none" w:sz="0" w:space="0" w:color="auto"/>
        <w:bottom w:val="none" w:sz="0" w:space="0" w:color="auto"/>
        <w:right w:val="none" w:sz="0" w:space="0" w:color="auto"/>
      </w:divBdr>
      <w:divsChild>
        <w:div w:id="490490325">
          <w:marLeft w:val="0"/>
          <w:marRight w:val="0"/>
          <w:marTop w:val="0"/>
          <w:marBottom w:val="0"/>
          <w:divBdr>
            <w:top w:val="none" w:sz="0" w:space="0" w:color="auto"/>
            <w:left w:val="none" w:sz="0" w:space="0" w:color="auto"/>
            <w:bottom w:val="none" w:sz="0" w:space="0" w:color="auto"/>
            <w:right w:val="none" w:sz="0" w:space="0" w:color="auto"/>
          </w:divBdr>
        </w:div>
        <w:div w:id="90443173">
          <w:marLeft w:val="0"/>
          <w:marRight w:val="0"/>
          <w:marTop w:val="0"/>
          <w:marBottom w:val="0"/>
          <w:divBdr>
            <w:top w:val="none" w:sz="0" w:space="0" w:color="auto"/>
            <w:left w:val="none" w:sz="0" w:space="0" w:color="auto"/>
            <w:bottom w:val="none" w:sz="0" w:space="0" w:color="auto"/>
            <w:right w:val="none" w:sz="0" w:space="0" w:color="auto"/>
          </w:divBdr>
        </w:div>
        <w:div w:id="122122730">
          <w:marLeft w:val="0"/>
          <w:marRight w:val="0"/>
          <w:marTop w:val="0"/>
          <w:marBottom w:val="0"/>
          <w:divBdr>
            <w:top w:val="none" w:sz="0" w:space="0" w:color="auto"/>
            <w:left w:val="none" w:sz="0" w:space="0" w:color="auto"/>
            <w:bottom w:val="none" w:sz="0" w:space="0" w:color="auto"/>
            <w:right w:val="none" w:sz="0" w:space="0" w:color="auto"/>
          </w:divBdr>
        </w:div>
        <w:div w:id="986861926">
          <w:marLeft w:val="0"/>
          <w:marRight w:val="0"/>
          <w:marTop w:val="0"/>
          <w:marBottom w:val="0"/>
          <w:divBdr>
            <w:top w:val="none" w:sz="0" w:space="0" w:color="auto"/>
            <w:left w:val="none" w:sz="0" w:space="0" w:color="auto"/>
            <w:bottom w:val="none" w:sz="0" w:space="0" w:color="auto"/>
            <w:right w:val="none" w:sz="0" w:space="0" w:color="auto"/>
          </w:divBdr>
        </w:div>
        <w:div w:id="1493911083">
          <w:marLeft w:val="0"/>
          <w:marRight w:val="0"/>
          <w:marTop w:val="0"/>
          <w:marBottom w:val="0"/>
          <w:divBdr>
            <w:top w:val="none" w:sz="0" w:space="0" w:color="auto"/>
            <w:left w:val="none" w:sz="0" w:space="0" w:color="auto"/>
            <w:bottom w:val="none" w:sz="0" w:space="0" w:color="auto"/>
            <w:right w:val="none" w:sz="0" w:space="0" w:color="auto"/>
          </w:divBdr>
        </w:div>
        <w:div w:id="136073451">
          <w:marLeft w:val="0"/>
          <w:marRight w:val="0"/>
          <w:marTop w:val="0"/>
          <w:marBottom w:val="0"/>
          <w:divBdr>
            <w:top w:val="none" w:sz="0" w:space="0" w:color="auto"/>
            <w:left w:val="none" w:sz="0" w:space="0" w:color="auto"/>
            <w:bottom w:val="none" w:sz="0" w:space="0" w:color="auto"/>
            <w:right w:val="none" w:sz="0" w:space="0" w:color="auto"/>
          </w:divBdr>
        </w:div>
        <w:div w:id="1534003849">
          <w:marLeft w:val="0"/>
          <w:marRight w:val="0"/>
          <w:marTop w:val="0"/>
          <w:marBottom w:val="0"/>
          <w:divBdr>
            <w:top w:val="none" w:sz="0" w:space="0" w:color="auto"/>
            <w:left w:val="none" w:sz="0" w:space="0" w:color="auto"/>
            <w:bottom w:val="none" w:sz="0" w:space="0" w:color="auto"/>
            <w:right w:val="none" w:sz="0" w:space="0" w:color="auto"/>
          </w:divBdr>
        </w:div>
        <w:div w:id="669913857">
          <w:marLeft w:val="0"/>
          <w:marRight w:val="0"/>
          <w:marTop w:val="0"/>
          <w:marBottom w:val="0"/>
          <w:divBdr>
            <w:top w:val="none" w:sz="0" w:space="0" w:color="auto"/>
            <w:left w:val="none" w:sz="0" w:space="0" w:color="auto"/>
            <w:bottom w:val="none" w:sz="0" w:space="0" w:color="auto"/>
            <w:right w:val="none" w:sz="0" w:space="0" w:color="auto"/>
          </w:divBdr>
        </w:div>
        <w:div w:id="611980338">
          <w:marLeft w:val="0"/>
          <w:marRight w:val="0"/>
          <w:marTop w:val="0"/>
          <w:marBottom w:val="0"/>
          <w:divBdr>
            <w:top w:val="none" w:sz="0" w:space="0" w:color="auto"/>
            <w:left w:val="none" w:sz="0" w:space="0" w:color="auto"/>
            <w:bottom w:val="none" w:sz="0" w:space="0" w:color="auto"/>
            <w:right w:val="none" w:sz="0" w:space="0" w:color="auto"/>
          </w:divBdr>
        </w:div>
        <w:div w:id="1077556302">
          <w:marLeft w:val="0"/>
          <w:marRight w:val="0"/>
          <w:marTop w:val="0"/>
          <w:marBottom w:val="0"/>
          <w:divBdr>
            <w:top w:val="none" w:sz="0" w:space="0" w:color="auto"/>
            <w:left w:val="none" w:sz="0" w:space="0" w:color="auto"/>
            <w:bottom w:val="none" w:sz="0" w:space="0" w:color="auto"/>
            <w:right w:val="none" w:sz="0" w:space="0" w:color="auto"/>
          </w:divBdr>
        </w:div>
        <w:div w:id="982389554">
          <w:marLeft w:val="0"/>
          <w:marRight w:val="0"/>
          <w:marTop w:val="0"/>
          <w:marBottom w:val="0"/>
          <w:divBdr>
            <w:top w:val="none" w:sz="0" w:space="0" w:color="auto"/>
            <w:left w:val="none" w:sz="0" w:space="0" w:color="auto"/>
            <w:bottom w:val="none" w:sz="0" w:space="0" w:color="auto"/>
            <w:right w:val="none" w:sz="0" w:space="0" w:color="auto"/>
          </w:divBdr>
        </w:div>
        <w:div w:id="1663506585">
          <w:marLeft w:val="0"/>
          <w:marRight w:val="0"/>
          <w:marTop w:val="0"/>
          <w:marBottom w:val="0"/>
          <w:divBdr>
            <w:top w:val="none" w:sz="0" w:space="0" w:color="auto"/>
            <w:left w:val="none" w:sz="0" w:space="0" w:color="auto"/>
            <w:bottom w:val="none" w:sz="0" w:space="0" w:color="auto"/>
            <w:right w:val="none" w:sz="0" w:space="0" w:color="auto"/>
          </w:divBdr>
        </w:div>
        <w:div w:id="637995869">
          <w:marLeft w:val="0"/>
          <w:marRight w:val="0"/>
          <w:marTop w:val="0"/>
          <w:marBottom w:val="0"/>
          <w:divBdr>
            <w:top w:val="none" w:sz="0" w:space="0" w:color="auto"/>
            <w:left w:val="none" w:sz="0" w:space="0" w:color="auto"/>
            <w:bottom w:val="none" w:sz="0" w:space="0" w:color="auto"/>
            <w:right w:val="none" w:sz="0" w:space="0" w:color="auto"/>
          </w:divBdr>
        </w:div>
        <w:div w:id="1998729435">
          <w:marLeft w:val="0"/>
          <w:marRight w:val="0"/>
          <w:marTop w:val="0"/>
          <w:marBottom w:val="0"/>
          <w:divBdr>
            <w:top w:val="none" w:sz="0" w:space="0" w:color="auto"/>
            <w:left w:val="none" w:sz="0" w:space="0" w:color="auto"/>
            <w:bottom w:val="none" w:sz="0" w:space="0" w:color="auto"/>
            <w:right w:val="none" w:sz="0" w:space="0" w:color="auto"/>
          </w:divBdr>
        </w:div>
        <w:div w:id="1272930614">
          <w:marLeft w:val="0"/>
          <w:marRight w:val="0"/>
          <w:marTop w:val="0"/>
          <w:marBottom w:val="0"/>
          <w:divBdr>
            <w:top w:val="none" w:sz="0" w:space="0" w:color="auto"/>
            <w:left w:val="none" w:sz="0" w:space="0" w:color="auto"/>
            <w:bottom w:val="none" w:sz="0" w:space="0" w:color="auto"/>
            <w:right w:val="none" w:sz="0" w:space="0" w:color="auto"/>
          </w:divBdr>
        </w:div>
        <w:div w:id="199829745">
          <w:marLeft w:val="0"/>
          <w:marRight w:val="0"/>
          <w:marTop w:val="0"/>
          <w:marBottom w:val="0"/>
          <w:divBdr>
            <w:top w:val="none" w:sz="0" w:space="0" w:color="auto"/>
            <w:left w:val="none" w:sz="0" w:space="0" w:color="auto"/>
            <w:bottom w:val="none" w:sz="0" w:space="0" w:color="auto"/>
            <w:right w:val="none" w:sz="0" w:space="0" w:color="auto"/>
          </w:divBdr>
        </w:div>
        <w:div w:id="1267813798">
          <w:marLeft w:val="0"/>
          <w:marRight w:val="0"/>
          <w:marTop w:val="0"/>
          <w:marBottom w:val="0"/>
          <w:divBdr>
            <w:top w:val="none" w:sz="0" w:space="0" w:color="auto"/>
            <w:left w:val="none" w:sz="0" w:space="0" w:color="auto"/>
            <w:bottom w:val="none" w:sz="0" w:space="0" w:color="auto"/>
            <w:right w:val="none" w:sz="0" w:space="0" w:color="auto"/>
          </w:divBdr>
        </w:div>
        <w:div w:id="2069842042">
          <w:marLeft w:val="0"/>
          <w:marRight w:val="0"/>
          <w:marTop w:val="0"/>
          <w:marBottom w:val="0"/>
          <w:divBdr>
            <w:top w:val="none" w:sz="0" w:space="0" w:color="auto"/>
            <w:left w:val="none" w:sz="0" w:space="0" w:color="auto"/>
            <w:bottom w:val="none" w:sz="0" w:space="0" w:color="auto"/>
            <w:right w:val="none" w:sz="0" w:space="0" w:color="auto"/>
          </w:divBdr>
        </w:div>
        <w:div w:id="518813754">
          <w:marLeft w:val="0"/>
          <w:marRight w:val="0"/>
          <w:marTop w:val="0"/>
          <w:marBottom w:val="0"/>
          <w:divBdr>
            <w:top w:val="none" w:sz="0" w:space="0" w:color="auto"/>
            <w:left w:val="none" w:sz="0" w:space="0" w:color="auto"/>
            <w:bottom w:val="none" w:sz="0" w:space="0" w:color="auto"/>
            <w:right w:val="none" w:sz="0" w:space="0" w:color="auto"/>
          </w:divBdr>
        </w:div>
        <w:div w:id="1912427370">
          <w:marLeft w:val="0"/>
          <w:marRight w:val="0"/>
          <w:marTop w:val="0"/>
          <w:marBottom w:val="0"/>
          <w:divBdr>
            <w:top w:val="none" w:sz="0" w:space="0" w:color="auto"/>
            <w:left w:val="none" w:sz="0" w:space="0" w:color="auto"/>
            <w:bottom w:val="none" w:sz="0" w:space="0" w:color="auto"/>
            <w:right w:val="none" w:sz="0" w:space="0" w:color="auto"/>
          </w:divBdr>
        </w:div>
        <w:div w:id="1021971162">
          <w:marLeft w:val="0"/>
          <w:marRight w:val="0"/>
          <w:marTop w:val="0"/>
          <w:marBottom w:val="0"/>
          <w:divBdr>
            <w:top w:val="none" w:sz="0" w:space="0" w:color="auto"/>
            <w:left w:val="none" w:sz="0" w:space="0" w:color="auto"/>
            <w:bottom w:val="none" w:sz="0" w:space="0" w:color="auto"/>
            <w:right w:val="none" w:sz="0" w:space="0" w:color="auto"/>
          </w:divBdr>
        </w:div>
        <w:div w:id="1386366625">
          <w:marLeft w:val="0"/>
          <w:marRight w:val="0"/>
          <w:marTop w:val="0"/>
          <w:marBottom w:val="0"/>
          <w:divBdr>
            <w:top w:val="none" w:sz="0" w:space="0" w:color="auto"/>
            <w:left w:val="none" w:sz="0" w:space="0" w:color="auto"/>
            <w:bottom w:val="none" w:sz="0" w:space="0" w:color="auto"/>
            <w:right w:val="none" w:sz="0" w:space="0" w:color="auto"/>
          </w:divBdr>
        </w:div>
        <w:div w:id="917255357">
          <w:marLeft w:val="0"/>
          <w:marRight w:val="0"/>
          <w:marTop w:val="0"/>
          <w:marBottom w:val="0"/>
          <w:divBdr>
            <w:top w:val="none" w:sz="0" w:space="0" w:color="auto"/>
            <w:left w:val="none" w:sz="0" w:space="0" w:color="auto"/>
            <w:bottom w:val="none" w:sz="0" w:space="0" w:color="auto"/>
            <w:right w:val="none" w:sz="0" w:space="0" w:color="auto"/>
          </w:divBdr>
        </w:div>
        <w:div w:id="1482120015">
          <w:marLeft w:val="0"/>
          <w:marRight w:val="0"/>
          <w:marTop w:val="0"/>
          <w:marBottom w:val="0"/>
          <w:divBdr>
            <w:top w:val="none" w:sz="0" w:space="0" w:color="auto"/>
            <w:left w:val="none" w:sz="0" w:space="0" w:color="auto"/>
            <w:bottom w:val="none" w:sz="0" w:space="0" w:color="auto"/>
            <w:right w:val="none" w:sz="0" w:space="0" w:color="auto"/>
          </w:divBdr>
        </w:div>
        <w:div w:id="192773229">
          <w:marLeft w:val="0"/>
          <w:marRight w:val="0"/>
          <w:marTop w:val="0"/>
          <w:marBottom w:val="0"/>
          <w:divBdr>
            <w:top w:val="none" w:sz="0" w:space="0" w:color="auto"/>
            <w:left w:val="none" w:sz="0" w:space="0" w:color="auto"/>
            <w:bottom w:val="none" w:sz="0" w:space="0" w:color="auto"/>
            <w:right w:val="none" w:sz="0" w:space="0" w:color="auto"/>
          </w:divBdr>
        </w:div>
        <w:div w:id="168175209">
          <w:marLeft w:val="0"/>
          <w:marRight w:val="0"/>
          <w:marTop w:val="0"/>
          <w:marBottom w:val="0"/>
          <w:divBdr>
            <w:top w:val="none" w:sz="0" w:space="0" w:color="auto"/>
            <w:left w:val="none" w:sz="0" w:space="0" w:color="auto"/>
            <w:bottom w:val="none" w:sz="0" w:space="0" w:color="auto"/>
            <w:right w:val="none" w:sz="0" w:space="0" w:color="auto"/>
          </w:divBdr>
        </w:div>
        <w:div w:id="406613266">
          <w:marLeft w:val="0"/>
          <w:marRight w:val="0"/>
          <w:marTop w:val="0"/>
          <w:marBottom w:val="0"/>
          <w:divBdr>
            <w:top w:val="none" w:sz="0" w:space="0" w:color="auto"/>
            <w:left w:val="none" w:sz="0" w:space="0" w:color="auto"/>
            <w:bottom w:val="none" w:sz="0" w:space="0" w:color="auto"/>
            <w:right w:val="none" w:sz="0" w:space="0" w:color="auto"/>
          </w:divBdr>
        </w:div>
        <w:div w:id="1927416132">
          <w:marLeft w:val="0"/>
          <w:marRight w:val="0"/>
          <w:marTop w:val="0"/>
          <w:marBottom w:val="0"/>
          <w:divBdr>
            <w:top w:val="none" w:sz="0" w:space="0" w:color="auto"/>
            <w:left w:val="none" w:sz="0" w:space="0" w:color="auto"/>
            <w:bottom w:val="none" w:sz="0" w:space="0" w:color="auto"/>
            <w:right w:val="none" w:sz="0" w:space="0" w:color="auto"/>
          </w:divBdr>
        </w:div>
        <w:div w:id="323439307">
          <w:marLeft w:val="0"/>
          <w:marRight w:val="0"/>
          <w:marTop w:val="0"/>
          <w:marBottom w:val="0"/>
          <w:divBdr>
            <w:top w:val="none" w:sz="0" w:space="0" w:color="auto"/>
            <w:left w:val="none" w:sz="0" w:space="0" w:color="auto"/>
            <w:bottom w:val="none" w:sz="0" w:space="0" w:color="auto"/>
            <w:right w:val="none" w:sz="0" w:space="0" w:color="auto"/>
          </w:divBdr>
        </w:div>
        <w:div w:id="2052536863">
          <w:marLeft w:val="0"/>
          <w:marRight w:val="0"/>
          <w:marTop w:val="0"/>
          <w:marBottom w:val="0"/>
          <w:divBdr>
            <w:top w:val="none" w:sz="0" w:space="0" w:color="auto"/>
            <w:left w:val="none" w:sz="0" w:space="0" w:color="auto"/>
            <w:bottom w:val="none" w:sz="0" w:space="0" w:color="auto"/>
            <w:right w:val="none" w:sz="0" w:space="0" w:color="auto"/>
          </w:divBdr>
        </w:div>
        <w:div w:id="1627155249">
          <w:marLeft w:val="0"/>
          <w:marRight w:val="0"/>
          <w:marTop w:val="0"/>
          <w:marBottom w:val="0"/>
          <w:divBdr>
            <w:top w:val="none" w:sz="0" w:space="0" w:color="auto"/>
            <w:left w:val="none" w:sz="0" w:space="0" w:color="auto"/>
            <w:bottom w:val="none" w:sz="0" w:space="0" w:color="auto"/>
            <w:right w:val="none" w:sz="0" w:space="0" w:color="auto"/>
          </w:divBdr>
        </w:div>
        <w:div w:id="1867517837">
          <w:marLeft w:val="0"/>
          <w:marRight w:val="0"/>
          <w:marTop w:val="0"/>
          <w:marBottom w:val="0"/>
          <w:divBdr>
            <w:top w:val="none" w:sz="0" w:space="0" w:color="auto"/>
            <w:left w:val="none" w:sz="0" w:space="0" w:color="auto"/>
            <w:bottom w:val="none" w:sz="0" w:space="0" w:color="auto"/>
            <w:right w:val="none" w:sz="0" w:space="0" w:color="auto"/>
          </w:divBdr>
        </w:div>
        <w:div w:id="321474298">
          <w:marLeft w:val="0"/>
          <w:marRight w:val="0"/>
          <w:marTop w:val="0"/>
          <w:marBottom w:val="0"/>
          <w:divBdr>
            <w:top w:val="none" w:sz="0" w:space="0" w:color="auto"/>
            <w:left w:val="none" w:sz="0" w:space="0" w:color="auto"/>
            <w:bottom w:val="none" w:sz="0" w:space="0" w:color="auto"/>
            <w:right w:val="none" w:sz="0" w:space="0" w:color="auto"/>
          </w:divBdr>
        </w:div>
        <w:div w:id="2096658684">
          <w:marLeft w:val="0"/>
          <w:marRight w:val="0"/>
          <w:marTop w:val="0"/>
          <w:marBottom w:val="0"/>
          <w:divBdr>
            <w:top w:val="none" w:sz="0" w:space="0" w:color="auto"/>
            <w:left w:val="none" w:sz="0" w:space="0" w:color="auto"/>
            <w:bottom w:val="none" w:sz="0" w:space="0" w:color="auto"/>
            <w:right w:val="none" w:sz="0" w:space="0" w:color="auto"/>
          </w:divBdr>
        </w:div>
        <w:div w:id="2131052550">
          <w:marLeft w:val="0"/>
          <w:marRight w:val="0"/>
          <w:marTop w:val="0"/>
          <w:marBottom w:val="0"/>
          <w:divBdr>
            <w:top w:val="none" w:sz="0" w:space="0" w:color="auto"/>
            <w:left w:val="none" w:sz="0" w:space="0" w:color="auto"/>
            <w:bottom w:val="none" w:sz="0" w:space="0" w:color="auto"/>
            <w:right w:val="none" w:sz="0" w:space="0" w:color="auto"/>
          </w:divBdr>
        </w:div>
        <w:div w:id="711613669">
          <w:marLeft w:val="0"/>
          <w:marRight w:val="0"/>
          <w:marTop w:val="0"/>
          <w:marBottom w:val="0"/>
          <w:divBdr>
            <w:top w:val="none" w:sz="0" w:space="0" w:color="auto"/>
            <w:left w:val="none" w:sz="0" w:space="0" w:color="auto"/>
            <w:bottom w:val="none" w:sz="0" w:space="0" w:color="auto"/>
            <w:right w:val="none" w:sz="0" w:space="0" w:color="auto"/>
          </w:divBdr>
        </w:div>
      </w:divsChild>
    </w:div>
    <w:div w:id="1871992679">
      <w:bodyDiv w:val="1"/>
      <w:marLeft w:val="0"/>
      <w:marRight w:val="0"/>
      <w:marTop w:val="0"/>
      <w:marBottom w:val="0"/>
      <w:divBdr>
        <w:top w:val="none" w:sz="0" w:space="0" w:color="auto"/>
        <w:left w:val="none" w:sz="0" w:space="0" w:color="auto"/>
        <w:bottom w:val="none" w:sz="0" w:space="0" w:color="auto"/>
        <w:right w:val="none" w:sz="0" w:space="0" w:color="auto"/>
      </w:divBdr>
    </w:div>
    <w:div w:id="1978682735">
      <w:bodyDiv w:val="1"/>
      <w:marLeft w:val="0"/>
      <w:marRight w:val="0"/>
      <w:marTop w:val="0"/>
      <w:marBottom w:val="0"/>
      <w:divBdr>
        <w:top w:val="none" w:sz="0" w:space="0" w:color="auto"/>
        <w:left w:val="none" w:sz="0" w:space="0" w:color="auto"/>
        <w:bottom w:val="none" w:sz="0" w:space="0" w:color="auto"/>
        <w:right w:val="none" w:sz="0" w:space="0" w:color="auto"/>
      </w:divBdr>
    </w:div>
    <w:div w:id="1981642530">
      <w:bodyDiv w:val="1"/>
      <w:marLeft w:val="0"/>
      <w:marRight w:val="0"/>
      <w:marTop w:val="0"/>
      <w:marBottom w:val="0"/>
      <w:divBdr>
        <w:top w:val="none" w:sz="0" w:space="0" w:color="auto"/>
        <w:left w:val="none" w:sz="0" w:space="0" w:color="auto"/>
        <w:bottom w:val="none" w:sz="0" w:space="0" w:color="auto"/>
        <w:right w:val="none" w:sz="0" w:space="0" w:color="auto"/>
      </w:divBdr>
      <w:divsChild>
        <w:div w:id="323515922">
          <w:marLeft w:val="0"/>
          <w:marRight w:val="0"/>
          <w:marTop w:val="0"/>
          <w:marBottom w:val="0"/>
          <w:divBdr>
            <w:top w:val="none" w:sz="0" w:space="0" w:color="auto"/>
            <w:left w:val="none" w:sz="0" w:space="0" w:color="auto"/>
            <w:bottom w:val="none" w:sz="0" w:space="0" w:color="auto"/>
            <w:right w:val="none" w:sz="0" w:space="0" w:color="auto"/>
          </w:divBdr>
        </w:div>
        <w:div w:id="1051878945">
          <w:marLeft w:val="0"/>
          <w:marRight w:val="0"/>
          <w:marTop w:val="0"/>
          <w:marBottom w:val="0"/>
          <w:divBdr>
            <w:top w:val="none" w:sz="0" w:space="0" w:color="auto"/>
            <w:left w:val="none" w:sz="0" w:space="0" w:color="auto"/>
            <w:bottom w:val="none" w:sz="0" w:space="0" w:color="auto"/>
            <w:right w:val="none" w:sz="0" w:space="0" w:color="auto"/>
          </w:divBdr>
        </w:div>
        <w:div w:id="564071492">
          <w:marLeft w:val="0"/>
          <w:marRight w:val="0"/>
          <w:marTop w:val="0"/>
          <w:marBottom w:val="0"/>
          <w:divBdr>
            <w:top w:val="none" w:sz="0" w:space="0" w:color="auto"/>
            <w:left w:val="none" w:sz="0" w:space="0" w:color="auto"/>
            <w:bottom w:val="none" w:sz="0" w:space="0" w:color="auto"/>
            <w:right w:val="none" w:sz="0" w:space="0" w:color="auto"/>
          </w:divBdr>
        </w:div>
        <w:div w:id="329527406">
          <w:marLeft w:val="0"/>
          <w:marRight w:val="0"/>
          <w:marTop w:val="0"/>
          <w:marBottom w:val="0"/>
          <w:divBdr>
            <w:top w:val="none" w:sz="0" w:space="0" w:color="auto"/>
            <w:left w:val="none" w:sz="0" w:space="0" w:color="auto"/>
            <w:bottom w:val="none" w:sz="0" w:space="0" w:color="auto"/>
            <w:right w:val="none" w:sz="0" w:space="0" w:color="auto"/>
          </w:divBdr>
        </w:div>
        <w:div w:id="73860413">
          <w:marLeft w:val="0"/>
          <w:marRight w:val="0"/>
          <w:marTop w:val="0"/>
          <w:marBottom w:val="0"/>
          <w:divBdr>
            <w:top w:val="none" w:sz="0" w:space="0" w:color="auto"/>
            <w:left w:val="none" w:sz="0" w:space="0" w:color="auto"/>
            <w:bottom w:val="none" w:sz="0" w:space="0" w:color="auto"/>
            <w:right w:val="none" w:sz="0" w:space="0" w:color="auto"/>
          </w:divBdr>
        </w:div>
        <w:div w:id="2032105601">
          <w:marLeft w:val="0"/>
          <w:marRight w:val="0"/>
          <w:marTop w:val="0"/>
          <w:marBottom w:val="0"/>
          <w:divBdr>
            <w:top w:val="none" w:sz="0" w:space="0" w:color="auto"/>
            <w:left w:val="none" w:sz="0" w:space="0" w:color="auto"/>
            <w:bottom w:val="none" w:sz="0" w:space="0" w:color="auto"/>
            <w:right w:val="none" w:sz="0" w:space="0" w:color="auto"/>
          </w:divBdr>
        </w:div>
        <w:div w:id="662507208">
          <w:marLeft w:val="0"/>
          <w:marRight w:val="0"/>
          <w:marTop w:val="0"/>
          <w:marBottom w:val="0"/>
          <w:divBdr>
            <w:top w:val="none" w:sz="0" w:space="0" w:color="auto"/>
            <w:left w:val="none" w:sz="0" w:space="0" w:color="auto"/>
            <w:bottom w:val="none" w:sz="0" w:space="0" w:color="auto"/>
            <w:right w:val="none" w:sz="0" w:space="0" w:color="auto"/>
          </w:divBdr>
        </w:div>
        <w:div w:id="245261733">
          <w:marLeft w:val="0"/>
          <w:marRight w:val="0"/>
          <w:marTop w:val="0"/>
          <w:marBottom w:val="0"/>
          <w:divBdr>
            <w:top w:val="none" w:sz="0" w:space="0" w:color="auto"/>
            <w:left w:val="none" w:sz="0" w:space="0" w:color="auto"/>
            <w:bottom w:val="none" w:sz="0" w:space="0" w:color="auto"/>
            <w:right w:val="none" w:sz="0" w:space="0" w:color="auto"/>
          </w:divBdr>
        </w:div>
        <w:div w:id="545606490">
          <w:marLeft w:val="0"/>
          <w:marRight w:val="0"/>
          <w:marTop w:val="0"/>
          <w:marBottom w:val="0"/>
          <w:divBdr>
            <w:top w:val="none" w:sz="0" w:space="0" w:color="auto"/>
            <w:left w:val="none" w:sz="0" w:space="0" w:color="auto"/>
            <w:bottom w:val="none" w:sz="0" w:space="0" w:color="auto"/>
            <w:right w:val="none" w:sz="0" w:space="0" w:color="auto"/>
          </w:divBdr>
        </w:div>
        <w:div w:id="1599873931">
          <w:marLeft w:val="0"/>
          <w:marRight w:val="0"/>
          <w:marTop w:val="0"/>
          <w:marBottom w:val="0"/>
          <w:divBdr>
            <w:top w:val="none" w:sz="0" w:space="0" w:color="auto"/>
            <w:left w:val="none" w:sz="0" w:space="0" w:color="auto"/>
            <w:bottom w:val="none" w:sz="0" w:space="0" w:color="auto"/>
            <w:right w:val="none" w:sz="0" w:space="0" w:color="auto"/>
          </w:divBdr>
        </w:div>
        <w:div w:id="785393703">
          <w:marLeft w:val="0"/>
          <w:marRight w:val="0"/>
          <w:marTop w:val="0"/>
          <w:marBottom w:val="0"/>
          <w:divBdr>
            <w:top w:val="none" w:sz="0" w:space="0" w:color="auto"/>
            <w:left w:val="none" w:sz="0" w:space="0" w:color="auto"/>
            <w:bottom w:val="none" w:sz="0" w:space="0" w:color="auto"/>
            <w:right w:val="none" w:sz="0" w:space="0" w:color="auto"/>
          </w:divBdr>
        </w:div>
        <w:div w:id="1631545617">
          <w:marLeft w:val="0"/>
          <w:marRight w:val="0"/>
          <w:marTop w:val="0"/>
          <w:marBottom w:val="0"/>
          <w:divBdr>
            <w:top w:val="none" w:sz="0" w:space="0" w:color="auto"/>
            <w:left w:val="none" w:sz="0" w:space="0" w:color="auto"/>
            <w:bottom w:val="none" w:sz="0" w:space="0" w:color="auto"/>
            <w:right w:val="none" w:sz="0" w:space="0" w:color="auto"/>
          </w:divBdr>
        </w:div>
        <w:div w:id="1237131094">
          <w:marLeft w:val="0"/>
          <w:marRight w:val="0"/>
          <w:marTop w:val="0"/>
          <w:marBottom w:val="0"/>
          <w:divBdr>
            <w:top w:val="none" w:sz="0" w:space="0" w:color="auto"/>
            <w:left w:val="none" w:sz="0" w:space="0" w:color="auto"/>
            <w:bottom w:val="none" w:sz="0" w:space="0" w:color="auto"/>
            <w:right w:val="none" w:sz="0" w:space="0" w:color="auto"/>
          </w:divBdr>
        </w:div>
        <w:div w:id="734477979">
          <w:marLeft w:val="0"/>
          <w:marRight w:val="0"/>
          <w:marTop w:val="0"/>
          <w:marBottom w:val="0"/>
          <w:divBdr>
            <w:top w:val="none" w:sz="0" w:space="0" w:color="auto"/>
            <w:left w:val="none" w:sz="0" w:space="0" w:color="auto"/>
            <w:bottom w:val="none" w:sz="0" w:space="0" w:color="auto"/>
            <w:right w:val="none" w:sz="0" w:space="0" w:color="auto"/>
          </w:divBdr>
        </w:div>
        <w:div w:id="1699233254">
          <w:marLeft w:val="0"/>
          <w:marRight w:val="0"/>
          <w:marTop w:val="0"/>
          <w:marBottom w:val="0"/>
          <w:divBdr>
            <w:top w:val="none" w:sz="0" w:space="0" w:color="auto"/>
            <w:left w:val="none" w:sz="0" w:space="0" w:color="auto"/>
            <w:bottom w:val="none" w:sz="0" w:space="0" w:color="auto"/>
            <w:right w:val="none" w:sz="0" w:space="0" w:color="auto"/>
          </w:divBdr>
        </w:div>
        <w:div w:id="790175853">
          <w:marLeft w:val="0"/>
          <w:marRight w:val="0"/>
          <w:marTop w:val="0"/>
          <w:marBottom w:val="0"/>
          <w:divBdr>
            <w:top w:val="none" w:sz="0" w:space="0" w:color="auto"/>
            <w:left w:val="none" w:sz="0" w:space="0" w:color="auto"/>
            <w:bottom w:val="none" w:sz="0" w:space="0" w:color="auto"/>
            <w:right w:val="none" w:sz="0" w:space="0" w:color="auto"/>
          </w:divBdr>
        </w:div>
        <w:div w:id="813546">
          <w:marLeft w:val="0"/>
          <w:marRight w:val="0"/>
          <w:marTop w:val="0"/>
          <w:marBottom w:val="0"/>
          <w:divBdr>
            <w:top w:val="none" w:sz="0" w:space="0" w:color="auto"/>
            <w:left w:val="none" w:sz="0" w:space="0" w:color="auto"/>
            <w:bottom w:val="none" w:sz="0" w:space="0" w:color="auto"/>
            <w:right w:val="none" w:sz="0" w:space="0" w:color="auto"/>
          </w:divBdr>
        </w:div>
        <w:div w:id="1588536892">
          <w:marLeft w:val="0"/>
          <w:marRight w:val="0"/>
          <w:marTop w:val="0"/>
          <w:marBottom w:val="0"/>
          <w:divBdr>
            <w:top w:val="none" w:sz="0" w:space="0" w:color="auto"/>
            <w:left w:val="none" w:sz="0" w:space="0" w:color="auto"/>
            <w:bottom w:val="none" w:sz="0" w:space="0" w:color="auto"/>
            <w:right w:val="none" w:sz="0" w:space="0" w:color="auto"/>
          </w:divBdr>
        </w:div>
        <w:div w:id="1440679998">
          <w:marLeft w:val="0"/>
          <w:marRight w:val="0"/>
          <w:marTop w:val="0"/>
          <w:marBottom w:val="0"/>
          <w:divBdr>
            <w:top w:val="none" w:sz="0" w:space="0" w:color="auto"/>
            <w:left w:val="none" w:sz="0" w:space="0" w:color="auto"/>
            <w:bottom w:val="none" w:sz="0" w:space="0" w:color="auto"/>
            <w:right w:val="none" w:sz="0" w:space="0" w:color="auto"/>
          </w:divBdr>
        </w:div>
        <w:div w:id="928662276">
          <w:marLeft w:val="0"/>
          <w:marRight w:val="0"/>
          <w:marTop w:val="0"/>
          <w:marBottom w:val="0"/>
          <w:divBdr>
            <w:top w:val="none" w:sz="0" w:space="0" w:color="auto"/>
            <w:left w:val="none" w:sz="0" w:space="0" w:color="auto"/>
            <w:bottom w:val="none" w:sz="0" w:space="0" w:color="auto"/>
            <w:right w:val="none" w:sz="0" w:space="0" w:color="auto"/>
          </w:divBdr>
        </w:div>
        <w:div w:id="517040833">
          <w:marLeft w:val="0"/>
          <w:marRight w:val="0"/>
          <w:marTop w:val="0"/>
          <w:marBottom w:val="0"/>
          <w:divBdr>
            <w:top w:val="none" w:sz="0" w:space="0" w:color="auto"/>
            <w:left w:val="none" w:sz="0" w:space="0" w:color="auto"/>
            <w:bottom w:val="none" w:sz="0" w:space="0" w:color="auto"/>
            <w:right w:val="none" w:sz="0" w:space="0" w:color="auto"/>
          </w:divBdr>
        </w:div>
        <w:div w:id="55473484">
          <w:marLeft w:val="0"/>
          <w:marRight w:val="0"/>
          <w:marTop w:val="0"/>
          <w:marBottom w:val="0"/>
          <w:divBdr>
            <w:top w:val="none" w:sz="0" w:space="0" w:color="auto"/>
            <w:left w:val="none" w:sz="0" w:space="0" w:color="auto"/>
            <w:bottom w:val="none" w:sz="0" w:space="0" w:color="auto"/>
            <w:right w:val="none" w:sz="0" w:space="0" w:color="auto"/>
          </w:divBdr>
        </w:div>
        <w:div w:id="78019736">
          <w:marLeft w:val="0"/>
          <w:marRight w:val="0"/>
          <w:marTop w:val="0"/>
          <w:marBottom w:val="0"/>
          <w:divBdr>
            <w:top w:val="none" w:sz="0" w:space="0" w:color="auto"/>
            <w:left w:val="none" w:sz="0" w:space="0" w:color="auto"/>
            <w:bottom w:val="none" w:sz="0" w:space="0" w:color="auto"/>
            <w:right w:val="none" w:sz="0" w:space="0" w:color="auto"/>
          </w:divBdr>
        </w:div>
        <w:div w:id="1937714312">
          <w:marLeft w:val="0"/>
          <w:marRight w:val="0"/>
          <w:marTop w:val="0"/>
          <w:marBottom w:val="0"/>
          <w:divBdr>
            <w:top w:val="none" w:sz="0" w:space="0" w:color="auto"/>
            <w:left w:val="none" w:sz="0" w:space="0" w:color="auto"/>
            <w:bottom w:val="none" w:sz="0" w:space="0" w:color="auto"/>
            <w:right w:val="none" w:sz="0" w:space="0" w:color="auto"/>
          </w:divBdr>
        </w:div>
        <w:div w:id="1777171518">
          <w:marLeft w:val="0"/>
          <w:marRight w:val="0"/>
          <w:marTop w:val="0"/>
          <w:marBottom w:val="0"/>
          <w:divBdr>
            <w:top w:val="none" w:sz="0" w:space="0" w:color="auto"/>
            <w:left w:val="none" w:sz="0" w:space="0" w:color="auto"/>
            <w:bottom w:val="none" w:sz="0" w:space="0" w:color="auto"/>
            <w:right w:val="none" w:sz="0" w:space="0" w:color="auto"/>
          </w:divBdr>
        </w:div>
        <w:div w:id="267469262">
          <w:marLeft w:val="0"/>
          <w:marRight w:val="0"/>
          <w:marTop w:val="0"/>
          <w:marBottom w:val="0"/>
          <w:divBdr>
            <w:top w:val="none" w:sz="0" w:space="0" w:color="auto"/>
            <w:left w:val="none" w:sz="0" w:space="0" w:color="auto"/>
            <w:bottom w:val="none" w:sz="0" w:space="0" w:color="auto"/>
            <w:right w:val="none" w:sz="0" w:space="0" w:color="auto"/>
          </w:divBdr>
        </w:div>
        <w:div w:id="690684979">
          <w:marLeft w:val="0"/>
          <w:marRight w:val="0"/>
          <w:marTop w:val="0"/>
          <w:marBottom w:val="0"/>
          <w:divBdr>
            <w:top w:val="none" w:sz="0" w:space="0" w:color="auto"/>
            <w:left w:val="none" w:sz="0" w:space="0" w:color="auto"/>
            <w:bottom w:val="none" w:sz="0" w:space="0" w:color="auto"/>
            <w:right w:val="none" w:sz="0" w:space="0" w:color="auto"/>
          </w:divBdr>
        </w:div>
        <w:div w:id="862866676">
          <w:marLeft w:val="0"/>
          <w:marRight w:val="0"/>
          <w:marTop w:val="0"/>
          <w:marBottom w:val="0"/>
          <w:divBdr>
            <w:top w:val="none" w:sz="0" w:space="0" w:color="auto"/>
            <w:left w:val="none" w:sz="0" w:space="0" w:color="auto"/>
            <w:bottom w:val="none" w:sz="0" w:space="0" w:color="auto"/>
            <w:right w:val="none" w:sz="0" w:space="0" w:color="auto"/>
          </w:divBdr>
        </w:div>
        <w:div w:id="1018577684">
          <w:marLeft w:val="0"/>
          <w:marRight w:val="0"/>
          <w:marTop w:val="0"/>
          <w:marBottom w:val="0"/>
          <w:divBdr>
            <w:top w:val="none" w:sz="0" w:space="0" w:color="auto"/>
            <w:left w:val="none" w:sz="0" w:space="0" w:color="auto"/>
            <w:bottom w:val="none" w:sz="0" w:space="0" w:color="auto"/>
            <w:right w:val="none" w:sz="0" w:space="0" w:color="auto"/>
          </w:divBdr>
        </w:div>
        <w:div w:id="1756244921">
          <w:marLeft w:val="0"/>
          <w:marRight w:val="0"/>
          <w:marTop w:val="0"/>
          <w:marBottom w:val="0"/>
          <w:divBdr>
            <w:top w:val="none" w:sz="0" w:space="0" w:color="auto"/>
            <w:left w:val="none" w:sz="0" w:space="0" w:color="auto"/>
            <w:bottom w:val="none" w:sz="0" w:space="0" w:color="auto"/>
            <w:right w:val="none" w:sz="0" w:space="0" w:color="auto"/>
          </w:divBdr>
        </w:div>
        <w:div w:id="1617181213">
          <w:marLeft w:val="0"/>
          <w:marRight w:val="0"/>
          <w:marTop w:val="0"/>
          <w:marBottom w:val="0"/>
          <w:divBdr>
            <w:top w:val="none" w:sz="0" w:space="0" w:color="auto"/>
            <w:left w:val="none" w:sz="0" w:space="0" w:color="auto"/>
            <w:bottom w:val="none" w:sz="0" w:space="0" w:color="auto"/>
            <w:right w:val="none" w:sz="0" w:space="0" w:color="auto"/>
          </w:divBdr>
        </w:div>
        <w:div w:id="121270139">
          <w:marLeft w:val="0"/>
          <w:marRight w:val="0"/>
          <w:marTop w:val="0"/>
          <w:marBottom w:val="0"/>
          <w:divBdr>
            <w:top w:val="none" w:sz="0" w:space="0" w:color="auto"/>
            <w:left w:val="none" w:sz="0" w:space="0" w:color="auto"/>
            <w:bottom w:val="none" w:sz="0" w:space="0" w:color="auto"/>
            <w:right w:val="none" w:sz="0" w:space="0" w:color="auto"/>
          </w:divBdr>
        </w:div>
        <w:div w:id="1699819400">
          <w:marLeft w:val="0"/>
          <w:marRight w:val="0"/>
          <w:marTop w:val="0"/>
          <w:marBottom w:val="0"/>
          <w:divBdr>
            <w:top w:val="none" w:sz="0" w:space="0" w:color="auto"/>
            <w:left w:val="none" w:sz="0" w:space="0" w:color="auto"/>
            <w:bottom w:val="none" w:sz="0" w:space="0" w:color="auto"/>
            <w:right w:val="none" w:sz="0" w:space="0" w:color="auto"/>
          </w:divBdr>
        </w:div>
        <w:div w:id="319970811">
          <w:marLeft w:val="0"/>
          <w:marRight w:val="0"/>
          <w:marTop w:val="0"/>
          <w:marBottom w:val="0"/>
          <w:divBdr>
            <w:top w:val="none" w:sz="0" w:space="0" w:color="auto"/>
            <w:left w:val="none" w:sz="0" w:space="0" w:color="auto"/>
            <w:bottom w:val="none" w:sz="0" w:space="0" w:color="auto"/>
            <w:right w:val="none" w:sz="0" w:space="0" w:color="auto"/>
          </w:divBdr>
        </w:div>
        <w:div w:id="233052083">
          <w:marLeft w:val="0"/>
          <w:marRight w:val="0"/>
          <w:marTop w:val="0"/>
          <w:marBottom w:val="0"/>
          <w:divBdr>
            <w:top w:val="none" w:sz="0" w:space="0" w:color="auto"/>
            <w:left w:val="none" w:sz="0" w:space="0" w:color="auto"/>
            <w:bottom w:val="none" w:sz="0" w:space="0" w:color="auto"/>
            <w:right w:val="none" w:sz="0" w:space="0" w:color="auto"/>
          </w:divBdr>
        </w:div>
        <w:div w:id="1320158762">
          <w:marLeft w:val="0"/>
          <w:marRight w:val="0"/>
          <w:marTop w:val="0"/>
          <w:marBottom w:val="0"/>
          <w:divBdr>
            <w:top w:val="none" w:sz="0" w:space="0" w:color="auto"/>
            <w:left w:val="none" w:sz="0" w:space="0" w:color="auto"/>
            <w:bottom w:val="none" w:sz="0" w:space="0" w:color="auto"/>
            <w:right w:val="none" w:sz="0" w:space="0" w:color="auto"/>
          </w:divBdr>
        </w:div>
        <w:div w:id="2048066083">
          <w:marLeft w:val="0"/>
          <w:marRight w:val="0"/>
          <w:marTop w:val="0"/>
          <w:marBottom w:val="0"/>
          <w:divBdr>
            <w:top w:val="none" w:sz="0" w:space="0" w:color="auto"/>
            <w:left w:val="none" w:sz="0" w:space="0" w:color="auto"/>
            <w:bottom w:val="none" w:sz="0" w:space="0" w:color="auto"/>
            <w:right w:val="none" w:sz="0" w:space="0" w:color="auto"/>
          </w:divBdr>
        </w:div>
        <w:div w:id="1877157134">
          <w:marLeft w:val="0"/>
          <w:marRight w:val="0"/>
          <w:marTop w:val="0"/>
          <w:marBottom w:val="0"/>
          <w:divBdr>
            <w:top w:val="none" w:sz="0" w:space="0" w:color="auto"/>
            <w:left w:val="none" w:sz="0" w:space="0" w:color="auto"/>
            <w:bottom w:val="none" w:sz="0" w:space="0" w:color="auto"/>
            <w:right w:val="none" w:sz="0" w:space="0" w:color="auto"/>
          </w:divBdr>
        </w:div>
        <w:div w:id="369502382">
          <w:marLeft w:val="0"/>
          <w:marRight w:val="0"/>
          <w:marTop w:val="0"/>
          <w:marBottom w:val="0"/>
          <w:divBdr>
            <w:top w:val="none" w:sz="0" w:space="0" w:color="auto"/>
            <w:left w:val="none" w:sz="0" w:space="0" w:color="auto"/>
            <w:bottom w:val="none" w:sz="0" w:space="0" w:color="auto"/>
            <w:right w:val="none" w:sz="0" w:space="0" w:color="auto"/>
          </w:divBdr>
        </w:div>
        <w:div w:id="829178915">
          <w:marLeft w:val="0"/>
          <w:marRight w:val="0"/>
          <w:marTop w:val="0"/>
          <w:marBottom w:val="0"/>
          <w:divBdr>
            <w:top w:val="none" w:sz="0" w:space="0" w:color="auto"/>
            <w:left w:val="none" w:sz="0" w:space="0" w:color="auto"/>
            <w:bottom w:val="none" w:sz="0" w:space="0" w:color="auto"/>
            <w:right w:val="none" w:sz="0" w:space="0" w:color="auto"/>
          </w:divBdr>
        </w:div>
        <w:div w:id="297338938">
          <w:marLeft w:val="0"/>
          <w:marRight w:val="0"/>
          <w:marTop w:val="0"/>
          <w:marBottom w:val="0"/>
          <w:divBdr>
            <w:top w:val="none" w:sz="0" w:space="0" w:color="auto"/>
            <w:left w:val="none" w:sz="0" w:space="0" w:color="auto"/>
            <w:bottom w:val="none" w:sz="0" w:space="0" w:color="auto"/>
            <w:right w:val="none" w:sz="0" w:space="0" w:color="auto"/>
          </w:divBdr>
        </w:div>
        <w:div w:id="627392756">
          <w:marLeft w:val="0"/>
          <w:marRight w:val="0"/>
          <w:marTop w:val="0"/>
          <w:marBottom w:val="0"/>
          <w:divBdr>
            <w:top w:val="none" w:sz="0" w:space="0" w:color="auto"/>
            <w:left w:val="none" w:sz="0" w:space="0" w:color="auto"/>
            <w:bottom w:val="none" w:sz="0" w:space="0" w:color="auto"/>
            <w:right w:val="none" w:sz="0" w:space="0" w:color="auto"/>
          </w:divBdr>
        </w:div>
        <w:div w:id="1997106719">
          <w:marLeft w:val="0"/>
          <w:marRight w:val="0"/>
          <w:marTop w:val="0"/>
          <w:marBottom w:val="0"/>
          <w:divBdr>
            <w:top w:val="none" w:sz="0" w:space="0" w:color="auto"/>
            <w:left w:val="none" w:sz="0" w:space="0" w:color="auto"/>
            <w:bottom w:val="none" w:sz="0" w:space="0" w:color="auto"/>
            <w:right w:val="none" w:sz="0" w:space="0" w:color="auto"/>
          </w:divBdr>
        </w:div>
        <w:div w:id="1391884045">
          <w:marLeft w:val="0"/>
          <w:marRight w:val="0"/>
          <w:marTop w:val="0"/>
          <w:marBottom w:val="0"/>
          <w:divBdr>
            <w:top w:val="none" w:sz="0" w:space="0" w:color="auto"/>
            <w:left w:val="none" w:sz="0" w:space="0" w:color="auto"/>
            <w:bottom w:val="none" w:sz="0" w:space="0" w:color="auto"/>
            <w:right w:val="none" w:sz="0" w:space="0" w:color="auto"/>
          </w:divBdr>
        </w:div>
        <w:div w:id="1732776096">
          <w:marLeft w:val="0"/>
          <w:marRight w:val="0"/>
          <w:marTop w:val="0"/>
          <w:marBottom w:val="0"/>
          <w:divBdr>
            <w:top w:val="none" w:sz="0" w:space="0" w:color="auto"/>
            <w:left w:val="none" w:sz="0" w:space="0" w:color="auto"/>
            <w:bottom w:val="none" w:sz="0" w:space="0" w:color="auto"/>
            <w:right w:val="none" w:sz="0" w:space="0" w:color="auto"/>
          </w:divBdr>
        </w:div>
        <w:div w:id="1579485077">
          <w:marLeft w:val="0"/>
          <w:marRight w:val="0"/>
          <w:marTop w:val="0"/>
          <w:marBottom w:val="0"/>
          <w:divBdr>
            <w:top w:val="none" w:sz="0" w:space="0" w:color="auto"/>
            <w:left w:val="none" w:sz="0" w:space="0" w:color="auto"/>
            <w:bottom w:val="none" w:sz="0" w:space="0" w:color="auto"/>
            <w:right w:val="none" w:sz="0" w:space="0" w:color="auto"/>
          </w:divBdr>
        </w:div>
        <w:div w:id="1644966898">
          <w:marLeft w:val="0"/>
          <w:marRight w:val="0"/>
          <w:marTop w:val="0"/>
          <w:marBottom w:val="0"/>
          <w:divBdr>
            <w:top w:val="none" w:sz="0" w:space="0" w:color="auto"/>
            <w:left w:val="none" w:sz="0" w:space="0" w:color="auto"/>
            <w:bottom w:val="none" w:sz="0" w:space="0" w:color="auto"/>
            <w:right w:val="none" w:sz="0" w:space="0" w:color="auto"/>
          </w:divBdr>
        </w:div>
        <w:div w:id="1654868728">
          <w:marLeft w:val="0"/>
          <w:marRight w:val="0"/>
          <w:marTop w:val="0"/>
          <w:marBottom w:val="0"/>
          <w:divBdr>
            <w:top w:val="none" w:sz="0" w:space="0" w:color="auto"/>
            <w:left w:val="none" w:sz="0" w:space="0" w:color="auto"/>
            <w:bottom w:val="none" w:sz="0" w:space="0" w:color="auto"/>
            <w:right w:val="none" w:sz="0" w:space="0" w:color="auto"/>
          </w:divBdr>
        </w:div>
        <w:div w:id="949243680">
          <w:marLeft w:val="0"/>
          <w:marRight w:val="0"/>
          <w:marTop w:val="0"/>
          <w:marBottom w:val="0"/>
          <w:divBdr>
            <w:top w:val="none" w:sz="0" w:space="0" w:color="auto"/>
            <w:left w:val="none" w:sz="0" w:space="0" w:color="auto"/>
            <w:bottom w:val="none" w:sz="0" w:space="0" w:color="auto"/>
            <w:right w:val="none" w:sz="0" w:space="0" w:color="auto"/>
          </w:divBdr>
        </w:div>
        <w:div w:id="615673009">
          <w:marLeft w:val="0"/>
          <w:marRight w:val="0"/>
          <w:marTop w:val="0"/>
          <w:marBottom w:val="0"/>
          <w:divBdr>
            <w:top w:val="none" w:sz="0" w:space="0" w:color="auto"/>
            <w:left w:val="none" w:sz="0" w:space="0" w:color="auto"/>
            <w:bottom w:val="none" w:sz="0" w:space="0" w:color="auto"/>
            <w:right w:val="none" w:sz="0" w:space="0" w:color="auto"/>
          </w:divBdr>
        </w:div>
        <w:div w:id="1850098988">
          <w:marLeft w:val="0"/>
          <w:marRight w:val="0"/>
          <w:marTop w:val="0"/>
          <w:marBottom w:val="0"/>
          <w:divBdr>
            <w:top w:val="none" w:sz="0" w:space="0" w:color="auto"/>
            <w:left w:val="none" w:sz="0" w:space="0" w:color="auto"/>
            <w:bottom w:val="none" w:sz="0" w:space="0" w:color="auto"/>
            <w:right w:val="none" w:sz="0" w:space="0" w:color="auto"/>
          </w:divBdr>
        </w:div>
        <w:div w:id="1473138906">
          <w:marLeft w:val="0"/>
          <w:marRight w:val="0"/>
          <w:marTop w:val="0"/>
          <w:marBottom w:val="0"/>
          <w:divBdr>
            <w:top w:val="none" w:sz="0" w:space="0" w:color="auto"/>
            <w:left w:val="none" w:sz="0" w:space="0" w:color="auto"/>
            <w:bottom w:val="none" w:sz="0" w:space="0" w:color="auto"/>
            <w:right w:val="none" w:sz="0" w:space="0" w:color="auto"/>
          </w:divBdr>
        </w:div>
        <w:div w:id="1223445078">
          <w:marLeft w:val="0"/>
          <w:marRight w:val="0"/>
          <w:marTop w:val="0"/>
          <w:marBottom w:val="0"/>
          <w:divBdr>
            <w:top w:val="none" w:sz="0" w:space="0" w:color="auto"/>
            <w:left w:val="none" w:sz="0" w:space="0" w:color="auto"/>
            <w:bottom w:val="none" w:sz="0" w:space="0" w:color="auto"/>
            <w:right w:val="none" w:sz="0" w:space="0" w:color="auto"/>
          </w:divBdr>
        </w:div>
        <w:div w:id="1527669314">
          <w:marLeft w:val="0"/>
          <w:marRight w:val="0"/>
          <w:marTop w:val="0"/>
          <w:marBottom w:val="0"/>
          <w:divBdr>
            <w:top w:val="none" w:sz="0" w:space="0" w:color="auto"/>
            <w:left w:val="none" w:sz="0" w:space="0" w:color="auto"/>
            <w:bottom w:val="none" w:sz="0" w:space="0" w:color="auto"/>
            <w:right w:val="none" w:sz="0" w:space="0" w:color="auto"/>
          </w:divBdr>
        </w:div>
        <w:div w:id="595141751">
          <w:marLeft w:val="0"/>
          <w:marRight w:val="0"/>
          <w:marTop w:val="0"/>
          <w:marBottom w:val="0"/>
          <w:divBdr>
            <w:top w:val="none" w:sz="0" w:space="0" w:color="auto"/>
            <w:left w:val="none" w:sz="0" w:space="0" w:color="auto"/>
            <w:bottom w:val="none" w:sz="0" w:space="0" w:color="auto"/>
            <w:right w:val="none" w:sz="0" w:space="0" w:color="auto"/>
          </w:divBdr>
        </w:div>
        <w:div w:id="1814640989">
          <w:marLeft w:val="0"/>
          <w:marRight w:val="0"/>
          <w:marTop w:val="0"/>
          <w:marBottom w:val="0"/>
          <w:divBdr>
            <w:top w:val="none" w:sz="0" w:space="0" w:color="auto"/>
            <w:left w:val="none" w:sz="0" w:space="0" w:color="auto"/>
            <w:bottom w:val="none" w:sz="0" w:space="0" w:color="auto"/>
            <w:right w:val="none" w:sz="0" w:space="0" w:color="auto"/>
          </w:divBdr>
        </w:div>
        <w:div w:id="987780831">
          <w:marLeft w:val="0"/>
          <w:marRight w:val="0"/>
          <w:marTop w:val="0"/>
          <w:marBottom w:val="0"/>
          <w:divBdr>
            <w:top w:val="none" w:sz="0" w:space="0" w:color="auto"/>
            <w:left w:val="none" w:sz="0" w:space="0" w:color="auto"/>
            <w:bottom w:val="none" w:sz="0" w:space="0" w:color="auto"/>
            <w:right w:val="none" w:sz="0" w:space="0" w:color="auto"/>
          </w:divBdr>
        </w:div>
        <w:div w:id="1159274833">
          <w:marLeft w:val="0"/>
          <w:marRight w:val="0"/>
          <w:marTop w:val="0"/>
          <w:marBottom w:val="0"/>
          <w:divBdr>
            <w:top w:val="none" w:sz="0" w:space="0" w:color="auto"/>
            <w:left w:val="none" w:sz="0" w:space="0" w:color="auto"/>
            <w:bottom w:val="none" w:sz="0" w:space="0" w:color="auto"/>
            <w:right w:val="none" w:sz="0" w:space="0" w:color="auto"/>
          </w:divBdr>
        </w:div>
        <w:div w:id="1021204375">
          <w:marLeft w:val="0"/>
          <w:marRight w:val="0"/>
          <w:marTop w:val="0"/>
          <w:marBottom w:val="0"/>
          <w:divBdr>
            <w:top w:val="none" w:sz="0" w:space="0" w:color="auto"/>
            <w:left w:val="none" w:sz="0" w:space="0" w:color="auto"/>
            <w:bottom w:val="none" w:sz="0" w:space="0" w:color="auto"/>
            <w:right w:val="none" w:sz="0" w:space="0" w:color="auto"/>
          </w:divBdr>
        </w:div>
        <w:div w:id="1576285056">
          <w:marLeft w:val="0"/>
          <w:marRight w:val="0"/>
          <w:marTop w:val="0"/>
          <w:marBottom w:val="0"/>
          <w:divBdr>
            <w:top w:val="none" w:sz="0" w:space="0" w:color="auto"/>
            <w:left w:val="none" w:sz="0" w:space="0" w:color="auto"/>
            <w:bottom w:val="none" w:sz="0" w:space="0" w:color="auto"/>
            <w:right w:val="none" w:sz="0" w:space="0" w:color="auto"/>
          </w:divBdr>
        </w:div>
        <w:div w:id="1249386072">
          <w:marLeft w:val="0"/>
          <w:marRight w:val="0"/>
          <w:marTop w:val="0"/>
          <w:marBottom w:val="0"/>
          <w:divBdr>
            <w:top w:val="none" w:sz="0" w:space="0" w:color="auto"/>
            <w:left w:val="none" w:sz="0" w:space="0" w:color="auto"/>
            <w:bottom w:val="none" w:sz="0" w:space="0" w:color="auto"/>
            <w:right w:val="none" w:sz="0" w:space="0" w:color="auto"/>
          </w:divBdr>
        </w:div>
        <w:div w:id="688214963">
          <w:marLeft w:val="0"/>
          <w:marRight w:val="0"/>
          <w:marTop w:val="0"/>
          <w:marBottom w:val="0"/>
          <w:divBdr>
            <w:top w:val="none" w:sz="0" w:space="0" w:color="auto"/>
            <w:left w:val="none" w:sz="0" w:space="0" w:color="auto"/>
            <w:bottom w:val="none" w:sz="0" w:space="0" w:color="auto"/>
            <w:right w:val="none" w:sz="0" w:space="0" w:color="auto"/>
          </w:divBdr>
        </w:div>
        <w:div w:id="230702549">
          <w:marLeft w:val="0"/>
          <w:marRight w:val="0"/>
          <w:marTop w:val="0"/>
          <w:marBottom w:val="0"/>
          <w:divBdr>
            <w:top w:val="none" w:sz="0" w:space="0" w:color="auto"/>
            <w:left w:val="none" w:sz="0" w:space="0" w:color="auto"/>
            <w:bottom w:val="none" w:sz="0" w:space="0" w:color="auto"/>
            <w:right w:val="none" w:sz="0" w:space="0" w:color="auto"/>
          </w:divBdr>
        </w:div>
        <w:div w:id="769352071">
          <w:marLeft w:val="0"/>
          <w:marRight w:val="0"/>
          <w:marTop w:val="0"/>
          <w:marBottom w:val="0"/>
          <w:divBdr>
            <w:top w:val="none" w:sz="0" w:space="0" w:color="auto"/>
            <w:left w:val="none" w:sz="0" w:space="0" w:color="auto"/>
            <w:bottom w:val="none" w:sz="0" w:space="0" w:color="auto"/>
            <w:right w:val="none" w:sz="0" w:space="0" w:color="auto"/>
          </w:divBdr>
        </w:div>
        <w:div w:id="759762834">
          <w:marLeft w:val="0"/>
          <w:marRight w:val="0"/>
          <w:marTop w:val="0"/>
          <w:marBottom w:val="0"/>
          <w:divBdr>
            <w:top w:val="none" w:sz="0" w:space="0" w:color="auto"/>
            <w:left w:val="none" w:sz="0" w:space="0" w:color="auto"/>
            <w:bottom w:val="none" w:sz="0" w:space="0" w:color="auto"/>
            <w:right w:val="none" w:sz="0" w:space="0" w:color="auto"/>
          </w:divBdr>
        </w:div>
        <w:div w:id="1464540071">
          <w:marLeft w:val="0"/>
          <w:marRight w:val="0"/>
          <w:marTop w:val="0"/>
          <w:marBottom w:val="0"/>
          <w:divBdr>
            <w:top w:val="none" w:sz="0" w:space="0" w:color="auto"/>
            <w:left w:val="none" w:sz="0" w:space="0" w:color="auto"/>
            <w:bottom w:val="none" w:sz="0" w:space="0" w:color="auto"/>
            <w:right w:val="none" w:sz="0" w:space="0" w:color="auto"/>
          </w:divBdr>
        </w:div>
        <w:div w:id="1769233899">
          <w:marLeft w:val="0"/>
          <w:marRight w:val="0"/>
          <w:marTop w:val="0"/>
          <w:marBottom w:val="0"/>
          <w:divBdr>
            <w:top w:val="none" w:sz="0" w:space="0" w:color="auto"/>
            <w:left w:val="none" w:sz="0" w:space="0" w:color="auto"/>
            <w:bottom w:val="none" w:sz="0" w:space="0" w:color="auto"/>
            <w:right w:val="none" w:sz="0" w:space="0" w:color="auto"/>
          </w:divBdr>
        </w:div>
        <w:div w:id="638271639">
          <w:marLeft w:val="0"/>
          <w:marRight w:val="0"/>
          <w:marTop w:val="0"/>
          <w:marBottom w:val="0"/>
          <w:divBdr>
            <w:top w:val="none" w:sz="0" w:space="0" w:color="auto"/>
            <w:left w:val="none" w:sz="0" w:space="0" w:color="auto"/>
            <w:bottom w:val="none" w:sz="0" w:space="0" w:color="auto"/>
            <w:right w:val="none" w:sz="0" w:space="0" w:color="auto"/>
          </w:divBdr>
        </w:div>
        <w:div w:id="29502988">
          <w:marLeft w:val="0"/>
          <w:marRight w:val="0"/>
          <w:marTop w:val="0"/>
          <w:marBottom w:val="0"/>
          <w:divBdr>
            <w:top w:val="none" w:sz="0" w:space="0" w:color="auto"/>
            <w:left w:val="none" w:sz="0" w:space="0" w:color="auto"/>
            <w:bottom w:val="none" w:sz="0" w:space="0" w:color="auto"/>
            <w:right w:val="none" w:sz="0" w:space="0" w:color="auto"/>
          </w:divBdr>
        </w:div>
        <w:div w:id="476604578">
          <w:marLeft w:val="0"/>
          <w:marRight w:val="0"/>
          <w:marTop w:val="0"/>
          <w:marBottom w:val="0"/>
          <w:divBdr>
            <w:top w:val="none" w:sz="0" w:space="0" w:color="auto"/>
            <w:left w:val="none" w:sz="0" w:space="0" w:color="auto"/>
            <w:bottom w:val="none" w:sz="0" w:space="0" w:color="auto"/>
            <w:right w:val="none" w:sz="0" w:space="0" w:color="auto"/>
          </w:divBdr>
        </w:div>
        <w:div w:id="704675501">
          <w:marLeft w:val="0"/>
          <w:marRight w:val="0"/>
          <w:marTop w:val="0"/>
          <w:marBottom w:val="0"/>
          <w:divBdr>
            <w:top w:val="none" w:sz="0" w:space="0" w:color="auto"/>
            <w:left w:val="none" w:sz="0" w:space="0" w:color="auto"/>
            <w:bottom w:val="none" w:sz="0" w:space="0" w:color="auto"/>
            <w:right w:val="none" w:sz="0" w:space="0" w:color="auto"/>
          </w:divBdr>
        </w:div>
        <w:div w:id="1355231674">
          <w:marLeft w:val="0"/>
          <w:marRight w:val="0"/>
          <w:marTop w:val="0"/>
          <w:marBottom w:val="0"/>
          <w:divBdr>
            <w:top w:val="none" w:sz="0" w:space="0" w:color="auto"/>
            <w:left w:val="none" w:sz="0" w:space="0" w:color="auto"/>
            <w:bottom w:val="none" w:sz="0" w:space="0" w:color="auto"/>
            <w:right w:val="none" w:sz="0" w:space="0" w:color="auto"/>
          </w:divBdr>
        </w:div>
        <w:div w:id="1248267937">
          <w:marLeft w:val="0"/>
          <w:marRight w:val="0"/>
          <w:marTop w:val="0"/>
          <w:marBottom w:val="0"/>
          <w:divBdr>
            <w:top w:val="none" w:sz="0" w:space="0" w:color="auto"/>
            <w:left w:val="none" w:sz="0" w:space="0" w:color="auto"/>
            <w:bottom w:val="none" w:sz="0" w:space="0" w:color="auto"/>
            <w:right w:val="none" w:sz="0" w:space="0" w:color="auto"/>
          </w:divBdr>
        </w:div>
        <w:div w:id="1234314066">
          <w:marLeft w:val="0"/>
          <w:marRight w:val="0"/>
          <w:marTop w:val="0"/>
          <w:marBottom w:val="0"/>
          <w:divBdr>
            <w:top w:val="none" w:sz="0" w:space="0" w:color="auto"/>
            <w:left w:val="none" w:sz="0" w:space="0" w:color="auto"/>
            <w:bottom w:val="none" w:sz="0" w:space="0" w:color="auto"/>
            <w:right w:val="none" w:sz="0" w:space="0" w:color="auto"/>
          </w:divBdr>
        </w:div>
        <w:div w:id="131362694">
          <w:marLeft w:val="0"/>
          <w:marRight w:val="0"/>
          <w:marTop w:val="0"/>
          <w:marBottom w:val="0"/>
          <w:divBdr>
            <w:top w:val="none" w:sz="0" w:space="0" w:color="auto"/>
            <w:left w:val="none" w:sz="0" w:space="0" w:color="auto"/>
            <w:bottom w:val="none" w:sz="0" w:space="0" w:color="auto"/>
            <w:right w:val="none" w:sz="0" w:space="0" w:color="auto"/>
          </w:divBdr>
        </w:div>
        <w:div w:id="567887657">
          <w:marLeft w:val="0"/>
          <w:marRight w:val="0"/>
          <w:marTop w:val="0"/>
          <w:marBottom w:val="0"/>
          <w:divBdr>
            <w:top w:val="none" w:sz="0" w:space="0" w:color="auto"/>
            <w:left w:val="none" w:sz="0" w:space="0" w:color="auto"/>
            <w:bottom w:val="none" w:sz="0" w:space="0" w:color="auto"/>
            <w:right w:val="none" w:sz="0" w:space="0" w:color="auto"/>
          </w:divBdr>
        </w:div>
        <w:div w:id="381250212">
          <w:marLeft w:val="0"/>
          <w:marRight w:val="0"/>
          <w:marTop w:val="0"/>
          <w:marBottom w:val="0"/>
          <w:divBdr>
            <w:top w:val="none" w:sz="0" w:space="0" w:color="auto"/>
            <w:left w:val="none" w:sz="0" w:space="0" w:color="auto"/>
            <w:bottom w:val="none" w:sz="0" w:space="0" w:color="auto"/>
            <w:right w:val="none" w:sz="0" w:space="0" w:color="auto"/>
          </w:divBdr>
        </w:div>
        <w:div w:id="986325533">
          <w:marLeft w:val="0"/>
          <w:marRight w:val="0"/>
          <w:marTop w:val="0"/>
          <w:marBottom w:val="0"/>
          <w:divBdr>
            <w:top w:val="none" w:sz="0" w:space="0" w:color="auto"/>
            <w:left w:val="none" w:sz="0" w:space="0" w:color="auto"/>
            <w:bottom w:val="none" w:sz="0" w:space="0" w:color="auto"/>
            <w:right w:val="none" w:sz="0" w:space="0" w:color="auto"/>
          </w:divBdr>
        </w:div>
        <w:div w:id="998466146">
          <w:marLeft w:val="0"/>
          <w:marRight w:val="0"/>
          <w:marTop w:val="0"/>
          <w:marBottom w:val="0"/>
          <w:divBdr>
            <w:top w:val="none" w:sz="0" w:space="0" w:color="auto"/>
            <w:left w:val="none" w:sz="0" w:space="0" w:color="auto"/>
            <w:bottom w:val="none" w:sz="0" w:space="0" w:color="auto"/>
            <w:right w:val="none" w:sz="0" w:space="0" w:color="auto"/>
          </w:divBdr>
        </w:div>
      </w:divsChild>
    </w:div>
    <w:div w:id="2115588165">
      <w:bodyDiv w:val="1"/>
      <w:marLeft w:val="0"/>
      <w:marRight w:val="0"/>
      <w:marTop w:val="0"/>
      <w:marBottom w:val="0"/>
      <w:divBdr>
        <w:top w:val="none" w:sz="0" w:space="0" w:color="auto"/>
        <w:left w:val="none" w:sz="0" w:space="0" w:color="auto"/>
        <w:bottom w:val="none" w:sz="0" w:space="0" w:color="auto"/>
        <w:right w:val="none" w:sz="0" w:space="0" w:color="auto"/>
      </w:divBdr>
      <w:divsChild>
        <w:div w:id="140931566">
          <w:marLeft w:val="0"/>
          <w:marRight w:val="0"/>
          <w:marTop w:val="0"/>
          <w:marBottom w:val="0"/>
          <w:divBdr>
            <w:top w:val="none" w:sz="0" w:space="0" w:color="auto"/>
            <w:left w:val="none" w:sz="0" w:space="0" w:color="auto"/>
            <w:bottom w:val="none" w:sz="0" w:space="0" w:color="auto"/>
            <w:right w:val="none" w:sz="0" w:space="0" w:color="auto"/>
          </w:divBdr>
        </w:div>
        <w:div w:id="1524705337">
          <w:marLeft w:val="0"/>
          <w:marRight w:val="0"/>
          <w:marTop w:val="0"/>
          <w:marBottom w:val="0"/>
          <w:divBdr>
            <w:top w:val="none" w:sz="0" w:space="0" w:color="auto"/>
            <w:left w:val="none" w:sz="0" w:space="0" w:color="auto"/>
            <w:bottom w:val="none" w:sz="0" w:space="0" w:color="auto"/>
            <w:right w:val="none" w:sz="0" w:space="0" w:color="auto"/>
          </w:divBdr>
        </w:div>
        <w:div w:id="807746797">
          <w:marLeft w:val="0"/>
          <w:marRight w:val="0"/>
          <w:marTop w:val="0"/>
          <w:marBottom w:val="0"/>
          <w:divBdr>
            <w:top w:val="none" w:sz="0" w:space="0" w:color="auto"/>
            <w:left w:val="none" w:sz="0" w:space="0" w:color="auto"/>
            <w:bottom w:val="none" w:sz="0" w:space="0" w:color="auto"/>
            <w:right w:val="none" w:sz="0" w:space="0" w:color="auto"/>
          </w:divBdr>
        </w:div>
        <w:div w:id="1749692554">
          <w:marLeft w:val="0"/>
          <w:marRight w:val="0"/>
          <w:marTop w:val="0"/>
          <w:marBottom w:val="0"/>
          <w:divBdr>
            <w:top w:val="none" w:sz="0" w:space="0" w:color="auto"/>
            <w:left w:val="none" w:sz="0" w:space="0" w:color="auto"/>
            <w:bottom w:val="none" w:sz="0" w:space="0" w:color="auto"/>
            <w:right w:val="none" w:sz="0" w:space="0" w:color="auto"/>
          </w:divBdr>
        </w:div>
        <w:div w:id="933434935">
          <w:marLeft w:val="0"/>
          <w:marRight w:val="0"/>
          <w:marTop w:val="0"/>
          <w:marBottom w:val="0"/>
          <w:divBdr>
            <w:top w:val="none" w:sz="0" w:space="0" w:color="auto"/>
            <w:left w:val="none" w:sz="0" w:space="0" w:color="auto"/>
            <w:bottom w:val="none" w:sz="0" w:space="0" w:color="auto"/>
            <w:right w:val="none" w:sz="0" w:space="0" w:color="auto"/>
          </w:divBdr>
        </w:div>
        <w:div w:id="1060788861">
          <w:marLeft w:val="0"/>
          <w:marRight w:val="0"/>
          <w:marTop w:val="0"/>
          <w:marBottom w:val="0"/>
          <w:divBdr>
            <w:top w:val="none" w:sz="0" w:space="0" w:color="auto"/>
            <w:left w:val="none" w:sz="0" w:space="0" w:color="auto"/>
            <w:bottom w:val="none" w:sz="0" w:space="0" w:color="auto"/>
            <w:right w:val="none" w:sz="0" w:space="0" w:color="auto"/>
          </w:divBdr>
        </w:div>
        <w:div w:id="2129926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B50C2-7191-4051-934A-A91DAD681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3362</TotalTime>
  <Pages>23</Pages>
  <Words>4528</Words>
  <Characters>27168</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dc:creator>
  <cp:lastModifiedBy>LGD DOLINA DRWECY</cp:lastModifiedBy>
  <cp:revision>713</cp:revision>
  <cp:lastPrinted>2019-03-28T16:21:00Z</cp:lastPrinted>
  <dcterms:created xsi:type="dcterms:W3CDTF">2017-01-09T16:33:00Z</dcterms:created>
  <dcterms:modified xsi:type="dcterms:W3CDTF">2025-06-18T09:17:00Z</dcterms:modified>
</cp:coreProperties>
</file>