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FF" w:rsidRPr="00BD013F" w:rsidRDefault="00075F89" w:rsidP="00BD013F">
      <w:pPr>
        <w:pStyle w:val="Podtytu"/>
        <w:spacing w:after="0" w:line="360" w:lineRule="auto"/>
        <w:jc w:val="right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  <w:i w:val="0"/>
        </w:rPr>
        <w:t>Załącznik do uchwały nr XI/68</w:t>
      </w:r>
      <w:r w:rsidR="00BD013F" w:rsidRPr="00BD013F">
        <w:rPr>
          <w:rStyle w:val="Uwydatnienie"/>
          <w:rFonts w:ascii="Arial" w:hAnsi="Arial" w:cs="Arial"/>
          <w:i w:val="0"/>
        </w:rPr>
        <w:t>/24 z dnia 28.</w:t>
      </w:r>
      <w:r>
        <w:rPr>
          <w:rStyle w:val="Uwydatnienie"/>
          <w:rFonts w:ascii="Arial" w:hAnsi="Arial" w:cs="Arial"/>
          <w:i w:val="0"/>
        </w:rPr>
        <w:t>11</w:t>
      </w:r>
      <w:r w:rsidR="00357BFF" w:rsidRPr="00BD013F">
        <w:rPr>
          <w:rStyle w:val="Uwydatnienie"/>
          <w:rFonts w:ascii="Arial" w:hAnsi="Arial" w:cs="Arial"/>
          <w:i w:val="0"/>
        </w:rPr>
        <w:t xml:space="preserve">.2024 </w:t>
      </w:r>
      <w:proofErr w:type="spellStart"/>
      <w:r w:rsidR="00357BFF" w:rsidRPr="00BD013F">
        <w:rPr>
          <w:rStyle w:val="Uwydatnienie"/>
          <w:rFonts w:ascii="Arial" w:hAnsi="Arial" w:cs="Arial"/>
          <w:i w:val="0"/>
        </w:rPr>
        <w:t>r</w:t>
      </w:r>
      <w:proofErr w:type="spellEnd"/>
      <w:r w:rsidR="00357BFF" w:rsidRPr="00BD013F">
        <w:rPr>
          <w:rStyle w:val="Uwydatnienie"/>
          <w:rFonts w:ascii="Arial" w:hAnsi="Arial" w:cs="Arial"/>
          <w:i w:val="0"/>
        </w:rPr>
        <w:t>.</w:t>
      </w:r>
    </w:p>
    <w:p w:rsidR="00357BFF" w:rsidRPr="00BD013F" w:rsidRDefault="00357BFF" w:rsidP="00BD013F">
      <w:pPr>
        <w:spacing w:after="0" w:line="360" w:lineRule="auto"/>
        <w:jc w:val="right"/>
        <w:rPr>
          <w:rFonts w:ascii="Arial" w:hAnsi="Arial" w:cs="Arial"/>
          <w:sz w:val="24"/>
          <w:szCs w:val="24"/>
          <w:lang w:bidi="pl-PL"/>
        </w:rPr>
      </w:pPr>
      <w:r w:rsidRPr="00BD013F">
        <w:rPr>
          <w:rFonts w:ascii="Arial" w:hAnsi="Arial" w:cs="Arial"/>
          <w:sz w:val="24"/>
          <w:szCs w:val="24"/>
          <w:lang w:bidi="pl-PL"/>
        </w:rPr>
        <w:t>Zarządu Stowarzyszenia LGD „Dolina Drwęcy”</w:t>
      </w:r>
    </w:p>
    <w:p w:rsidR="001429E1" w:rsidRPr="00BD013F" w:rsidRDefault="001429E1" w:rsidP="00BD01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506A6" w:rsidRPr="00BD013F" w:rsidRDefault="00F506A6" w:rsidP="00BD013F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D013F">
        <w:rPr>
          <w:rFonts w:ascii="Arial" w:hAnsi="Arial" w:cs="Arial"/>
          <w:b/>
          <w:bCs/>
          <w:color w:val="000000" w:themeColor="text1"/>
          <w:sz w:val="24"/>
          <w:szCs w:val="24"/>
        </w:rPr>
        <w:t>Plan komunikacji z lokalną społecznością na lata 2024-2029</w:t>
      </w:r>
    </w:p>
    <w:p w:rsidR="00F506A6" w:rsidRPr="00BD013F" w:rsidRDefault="00F506A6" w:rsidP="00BD013F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D314C" w:rsidRPr="00BD013F" w:rsidRDefault="00E17600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 xml:space="preserve">Aby Lokalna Grupa Działania "Dolina Drwęcy" mogła prawidłowo realizować postawione w ramach Lokalnej Strategii Rozwoju cele, musi podjąć działania w zakresie </w:t>
      </w:r>
      <w:r w:rsidR="00BD013F">
        <w:rPr>
          <w:rFonts w:ascii="Arial" w:hAnsi="Arial" w:cs="Arial"/>
          <w:sz w:val="24"/>
          <w:szCs w:val="24"/>
        </w:rPr>
        <w:t xml:space="preserve">rozpowszechnienia informacji </w:t>
      </w:r>
      <w:r w:rsidRPr="00BD013F">
        <w:rPr>
          <w:rFonts w:ascii="Arial" w:hAnsi="Arial" w:cs="Arial"/>
          <w:sz w:val="24"/>
          <w:szCs w:val="24"/>
        </w:rPr>
        <w:t>o możliwościach wsparcia przewidzianych w LSR wśród potencjalnych Beneficjentów. Planowane działania mają na celu wzbudzenie zainteresowania oraz skutecznie zachęcić potencjalnych Beneficjentów do aplikowania o środki w ramach Funduszy Europejskich, zwiększając przy tym liczbę zrealizowanych inwestycji, a tym samym wypełniając założone cele LSR</w:t>
      </w:r>
      <w:r w:rsidR="00F506A6" w:rsidRPr="00BD013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527A0" w:rsidRPr="00BD013F">
        <w:rPr>
          <w:rFonts w:ascii="Arial" w:hAnsi="Arial" w:cs="Arial"/>
          <w:sz w:val="24"/>
          <w:szCs w:val="24"/>
        </w:rPr>
        <w:t>r</w:t>
      </w:r>
      <w:r w:rsidR="00F506A6" w:rsidRPr="00BD013F">
        <w:rPr>
          <w:rFonts w:ascii="Arial" w:hAnsi="Arial" w:cs="Arial"/>
          <w:sz w:val="24"/>
          <w:szCs w:val="24"/>
        </w:rPr>
        <w:t>ozwój</w:t>
      </w:r>
      <w:proofErr w:type="spellEnd"/>
      <w:r w:rsidR="00F506A6" w:rsidRPr="00BD013F">
        <w:rPr>
          <w:rFonts w:ascii="Arial" w:hAnsi="Arial" w:cs="Arial"/>
          <w:sz w:val="24"/>
          <w:szCs w:val="24"/>
        </w:rPr>
        <w:t xml:space="preserve"> przedsiębiorczości oraz pozarolniczych funkcji gospodarstw rolnych, poprawa dostępu do małej infrastruktury publicznej, wspieranie aktywnego włączenia społecznego – aktywizacja dzieci i młodzieży oraz wspieranie aktywnego włączenia społecznego – aktywizacja seniorów.</w:t>
      </w:r>
      <w:r w:rsidRPr="00BD013F">
        <w:rPr>
          <w:rFonts w:ascii="Arial" w:hAnsi="Arial" w:cs="Arial"/>
          <w:color w:val="FF0000"/>
          <w:sz w:val="24"/>
          <w:szCs w:val="24"/>
        </w:rPr>
        <w:cr/>
      </w:r>
    </w:p>
    <w:p w:rsidR="005D314C" w:rsidRPr="00BD013F" w:rsidRDefault="005D314C" w:rsidP="00BD013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D013F">
        <w:rPr>
          <w:rFonts w:ascii="Arial" w:hAnsi="Arial" w:cs="Arial"/>
          <w:b/>
          <w:bCs/>
          <w:sz w:val="24"/>
          <w:szCs w:val="24"/>
        </w:rPr>
        <w:t>1. Główne cele i przesłanki leżące u podstaw opracowania planu komunikacji</w:t>
      </w:r>
    </w:p>
    <w:p w:rsidR="002449D3" w:rsidRPr="00BD013F" w:rsidRDefault="002A37E3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 xml:space="preserve">Plan komunikacji jest dokumentem pokazującym, w jaki sposób </w:t>
      </w:r>
      <w:r w:rsidR="00BD013F">
        <w:rPr>
          <w:rFonts w:ascii="Arial" w:hAnsi="Arial" w:cs="Arial"/>
          <w:sz w:val="24"/>
          <w:szCs w:val="24"/>
        </w:rPr>
        <w:t xml:space="preserve">LGD tworzy warunki do aktywnego </w:t>
      </w:r>
      <w:r w:rsidRPr="00BD013F">
        <w:rPr>
          <w:rFonts w:ascii="Arial" w:hAnsi="Arial" w:cs="Arial"/>
          <w:sz w:val="24"/>
          <w:szCs w:val="24"/>
        </w:rPr>
        <w:t>i ciągłego uczestnictwa lokalnej społeczności w bieżącym wdrażaniu LSR oraz podnoszeniu potencjału kapitału społecznego na obszarze LSR. Plan określa podstawowe zasady prowadzenia działań informacyjnych i promocyjnych LSR, sposób pozyskiwania informacji zwrotnych, a w szczególności cele i adresatów, wskazuje zakładane działania informacyjne i promocyjne, planowane efekty działań promocyjnych i informacyjnych oraz budżet przewidziany na działania komunikacyjne.</w:t>
      </w:r>
      <w:r w:rsidRPr="00BD013F">
        <w:rPr>
          <w:rFonts w:ascii="Arial" w:hAnsi="Arial" w:cs="Arial"/>
          <w:color w:val="00B050"/>
          <w:sz w:val="24"/>
          <w:szCs w:val="24"/>
        </w:rPr>
        <w:t xml:space="preserve"> </w:t>
      </w:r>
      <w:r w:rsidRPr="00BD013F">
        <w:rPr>
          <w:rFonts w:ascii="Arial" w:hAnsi="Arial" w:cs="Arial"/>
          <w:sz w:val="24"/>
          <w:szCs w:val="24"/>
        </w:rPr>
        <w:t>Plan komunikacji, tak jak cała działalność LGD będzie monitorowany i będzie podlegał ewaluacji. LGD przewiduje cykliczne badanie stosowanych środków przekazu i zaproponowanych działań ko</w:t>
      </w:r>
      <w:r w:rsidR="003A3DC4" w:rsidRPr="00BD013F">
        <w:rPr>
          <w:rFonts w:ascii="Arial" w:hAnsi="Arial" w:cs="Arial"/>
          <w:sz w:val="24"/>
          <w:szCs w:val="24"/>
        </w:rPr>
        <w:t>munikacyjnych pod kątem osiągnię</w:t>
      </w:r>
      <w:r w:rsidRPr="00BD013F">
        <w:rPr>
          <w:rFonts w:ascii="Arial" w:hAnsi="Arial" w:cs="Arial"/>
          <w:sz w:val="24"/>
          <w:szCs w:val="24"/>
        </w:rPr>
        <w:t>cia planowanych efektów, a także racjonalnego wykorzystania budżetu planu komunikacji.</w:t>
      </w:r>
      <w:r w:rsidR="003A3DC4" w:rsidRPr="00BD013F">
        <w:rPr>
          <w:rFonts w:ascii="Arial" w:hAnsi="Arial" w:cs="Arial"/>
          <w:sz w:val="24"/>
          <w:szCs w:val="24"/>
        </w:rPr>
        <w:t xml:space="preserve"> W przypadku problemów z komunikacją plan komunikacji będzie ulegał zmianom pod kątem dostosowania go do aktualnych potrzeb społeczności lokalnej. </w:t>
      </w:r>
      <w:r w:rsidRPr="00BD013F">
        <w:rPr>
          <w:rFonts w:ascii="Arial" w:hAnsi="Arial" w:cs="Arial"/>
          <w:sz w:val="24"/>
          <w:szCs w:val="24"/>
        </w:rPr>
        <w:t xml:space="preserve">LGD przewiduje badanie </w:t>
      </w:r>
      <w:proofErr w:type="spellStart"/>
      <w:r w:rsidRPr="00BD013F">
        <w:rPr>
          <w:rFonts w:ascii="Arial" w:hAnsi="Arial" w:cs="Arial"/>
          <w:sz w:val="24"/>
          <w:szCs w:val="24"/>
        </w:rPr>
        <w:t>jakości</w:t>
      </w:r>
      <w:proofErr w:type="spellEnd"/>
      <w:r w:rsidRPr="00BD01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13F">
        <w:rPr>
          <w:rFonts w:ascii="Arial" w:hAnsi="Arial" w:cs="Arial"/>
          <w:sz w:val="24"/>
          <w:szCs w:val="24"/>
        </w:rPr>
        <w:t>usług</w:t>
      </w:r>
      <w:proofErr w:type="spellEnd"/>
      <w:r w:rsidRPr="00BD013F">
        <w:rPr>
          <w:rFonts w:ascii="Arial" w:hAnsi="Arial" w:cs="Arial"/>
          <w:sz w:val="24"/>
          <w:szCs w:val="24"/>
        </w:rPr>
        <w:t xml:space="preserve"> świadczonych przez Biuro LGD</w:t>
      </w:r>
      <w:r w:rsidRPr="00BD013F">
        <w:rPr>
          <w:rFonts w:ascii="Arial" w:hAnsi="Arial" w:cs="Arial"/>
          <w:color w:val="00B050"/>
          <w:sz w:val="24"/>
          <w:szCs w:val="24"/>
        </w:rPr>
        <w:t xml:space="preserve">. </w:t>
      </w:r>
      <w:r w:rsidRPr="00BD013F">
        <w:rPr>
          <w:rFonts w:ascii="Arial" w:hAnsi="Arial" w:cs="Arial"/>
          <w:sz w:val="24"/>
          <w:szCs w:val="24"/>
        </w:rPr>
        <w:t xml:space="preserve">Badania oceny efektywności działań komunikacyjnych będą prowadzone poprzez ankiety satysfakcji np. ze </w:t>
      </w:r>
      <w:proofErr w:type="spellStart"/>
      <w:r w:rsidRPr="00BD013F">
        <w:rPr>
          <w:rFonts w:ascii="Arial" w:hAnsi="Arial" w:cs="Arial"/>
          <w:sz w:val="24"/>
          <w:szCs w:val="24"/>
        </w:rPr>
        <w:t>szkoleń</w:t>
      </w:r>
      <w:proofErr w:type="spellEnd"/>
      <w:r w:rsidRPr="00BD013F">
        <w:rPr>
          <w:rFonts w:ascii="Arial" w:hAnsi="Arial" w:cs="Arial"/>
          <w:sz w:val="24"/>
          <w:szCs w:val="24"/>
        </w:rPr>
        <w:t xml:space="preserve">, spotkań informacyjnych, </w:t>
      </w:r>
      <w:proofErr w:type="spellStart"/>
      <w:r w:rsidRPr="00BD013F">
        <w:rPr>
          <w:rFonts w:ascii="Arial" w:hAnsi="Arial" w:cs="Arial"/>
          <w:sz w:val="24"/>
          <w:szCs w:val="24"/>
        </w:rPr>
        <w:t>jakości</w:t>
      </w:r>
      <w:proofErr w:type="spellEnd"/>
      <w:r w:rsidRPr="00BD013F">
        <w:rPr>
          <w:rFonts w:ascii="Arial" w:hAnsi="Arial" w:cs="Arial"/>
          <w:sz w:val="24"/>
          <w:szCs w:val="24"/>
        </w:rPr>
        <w:t xml:space="preserve"> świadczonego doradztwa. </w:t>
      </w:r>
      <w:r w:rsidRPr="00BD013F">
        <w:rPr>
          <w:rFonts w:ascii="Arial" w:hAnsi="Arial" w:cs="Arial"/>
          <w:sz w:val="24"/>
          <w:szCs w:val="24"/>
        </w:rPr>
        <w:lastRenderedPageBreak/>
        <w:t xml:space="preserve">Miernikiem efektywności będzie również wzrost świadomości mieszkańców na temat funkcjonowania LGD i korzyści z niej płynących. </w:t>
      </w:r>
      <w:r w:rsidR="00E17600" w:rsidRPr="00BD013F">
        <w:rPr>
          <w:rFonts w:ascii="Arial" w:hAnsi="Arial" w:cs="Arial"/>
          <w:sz w:val="24"/>
          <w:szCs w:val="24"/>
        </w:rPr>
        <w:t xml:space="preserve">Metody działań komunikacyjnych wynikają z przeprowadzonej analizy potrzeb oraz problemów komunikacyjnych. Podczas </w:t>
      </w:r>
      <w:r w:rsidR="003A3DC4" w:rsidRPr="00BD013F">
        <w:rPr>
          <w:rFonts w:ascii="Arial" w:hAnsi="Arial" w:cs="Arial"/>
          <w:sz w:val="24"/>
          <w:szCs w:val="24"/>
        </w:rPr>
        <w:t>konsultacji społecznych przy tworzeniu</w:t>
      </w:r>
      <w:r w:rsidR="00E17600" w:rsidRPr="00BD013F">
        <w:rPr>
          <w:rFonts w:ascii="Arial" w:hAnsi="Arial" w:cs="Arial"/>
          <w:sz w:val="24"/>
          <w:szCs w:val="24"/>
        </w:rPr>
        <w:t xml:space="preserve"> LSR rozmówcy podkreślali potrzebę zw</w:t>
      </w:r>
      <w:r w:rsidR="00C527A0" w:rsidRPr="00BD013F">
        <w:rPr>
          <w:rFonts w:ascii="Arial" w:hAnsi="Arial" w:cs="Arial"/>
          <w:sz w:val="24"/>
          <w:szCs w:val="24"/>
        </w:rPr>
        <w:t>iększenia</w:t>
      </w:r>
      <w:r w:rsidR="00E17600" w:rsidRPr="00BD013F">
        <w:rPr>
          <w:rFonts w:ascii="Arial" w:hAnsi="Arial" w:cs="Arial"/>
          <w:sz w:val="24"/>
          <w:szCs w:val="24"/>
        </w:rPr>
        <w:t xml:space="preserve"> ilości oraz efektywności działań komunikacyjnych ze spo</w:t>
      </w:r>
      <w:r w:rsidR="003A3DC4" w:rsidRPr="00BD013F">
        <w:rPr>
          <w:rFonts w:ascii="Arial" w:hAnsi="Arial" w:cs="Arial"/>
          <w:sz w:val="24"/>
          <w:szCs w:val="24"/>
        </w:rPr>
        <w:t xml:space="preserve">łecznością lokalną i podmiotami </w:t>
      </w:r>
      <w:r w:rsidR="00E17600" w:rsidRPr="00BD013F">
        <w:rPr>
          <w:rFonts w:ascii="Arial" w:hAnsi="Arial" w:cs="Arial"/>
          <w:sz w:val="24"/>
          <w:szCs w:val="24"/>
        </w:rPr>
        <w:t>z naszego obszaru, aby w efekcie uzyskać cel jakim jest zwiększenie</w:t>
      </w:r>
      <w:r w:rsidR="003A3DC4" w:rsidRPr="00BD013F">
        <w:rPr>
          <w:rFonts w:ascii="Arial" w:hAnsi="Arial" w:cs="Arial"/>
          <w:sz w:val="24"/>
          <w:szCs w:val="24"/>
        </w:rPr>
        <w:t xml:space="preserve"> liczby potencjalnych</w:t>
      </w:r>
      <w:r w:rsidR="00E17600" w:rsidRPr="00BD013F">
        <w:rPr>
          <w:rFonts w:ascii="Arial" w:hAnsi="Arial" w:cs="Arial"/>
          <w:sz w:val="24"/>
          <w:szCs w:val="24"/>
        </w:rPr>
        <w:t xml:space="preserve"> </w:t>
      </w:r>
      <w:r w:rsidR="00DB553E" w:rsidRPr="00BD013F">
        <w:rPr>
          <w:rFonts w:ascii="Arial" w:hAnsi="Arial" w:cs="Arial"/>
          <w:sz w:val="24"/>
          <w:szCs w:val="24"/>
        </w:rPr>
        <w:t>Beneficjent</w:t>
      </w:r>
      <w:r w:rsidR="003A3DC4" w:rsidRPr="00BD013F">
        <w:rPr>
          <w:rFonts w:ascii="Arial" w:hAnsi="Arial" w:cs="Arial"/>
          <w:sz w:val="24"/>
          <w:szCs w:val="24"/>
        </w:rPr>
        <w:t>ów (osób fizycznych, przedsiębiorców, rolników, organizacji pozarządowych, instytucji kulturalnych i edukacyjnych)</w:t>
      </w:r>
      <w:r w:rsidR="00DB553E" w:rsidRPr="00BD013F">
        <w:rPr>
          <w:rFonts w:ascii="Arial" w:hAnsi="Arial" w:cs="Arial"/>
          <w:sz w:val="24"/>
          <w:szCs w:val="24"/>
        </w:rPr>
        <w:t xml:space="preserve">. </w:t>
      </w:r>
      <w:r w:rsidR="00037115" w:rsidRPr="00BD013F">
        <w:rPr>
          <w:rFonts w:ascii="Arial" w:hAnsi="Arial" w:cs="Arial"/>
          <w:sz w:val="24"/>
          <w:szCs w:val="24"/>
        </w:rPr>
        <w:t xml:space="preserve">Zależy nam, aby maksymalnie jak największa ilość mieszkańców naszego obszaru miała podstawową wiedzę o istnieniu LGD i </w:t>
      </w:r>
      <w:r w:rsidR="003A3DC4" w:rsidRPr="00BD013F">
        <w:rPr>
          <w:rFonts w:ascii="Arial" w:hAnsi="Arial" w:cs="Arial"/>
          <w:sz w:val="24"/>
          <w:szCs w:val="24"/>
        </w:rPr>
        <w:t>wdrażanej przez nas LSR</w:t>
      </w:r>
      <w:r w:rsidR="00037115" w:rsidRPr="00BD013F">
        <w:rPr>
          <w:rFonts w:ascii="Arial" w:hAnsi="Arial" w:cs="Arial"/>
          <w:sz w:val="24"/>
          <w:szCs w:val="24"/>
        </w:rPr>
        <w:t>.</w:t>
      </w:r>
      <w:r w:rsidR="003A3DC4" w:rsidRPr="00BD013F">
        <w:rPr>
          <w:rFonts w:ascii="Arial" w:hAnsi="Arial" w:cs="Arial"/>
          <w:sz w:val="24"/>
          <w:szCs w:val="24"/>
        </w:rPr>
        <w:t xml:space="preserve"> </w:t>
      </w:r>
      <w:r w:rsidR="00136619" w:rsidRPr="00BD013F">
        <w:rPr>
          <w:rFonts w:ascii="Arial" w:hAnsi="Arial" w:cs="Arial"/>
          <w:sz w:val="24"/>
          <w:szCs w:val="24"/>
        </w:rPr>
        <w:t>Na bieżąco będziemy informować o stanie realizacj</w:t>
      </w:r>
      <w:r w:rsidR="00BD013F">
        <w:rPr>
          <w:rFonts w:ascii="Arial" w:hAnsi="Arial" w:cs="Arial"/>
          <w:sz w:val="24"/>
          <w:szCs w:val="24"/>
        </w:rPr>
        <w:t xml:space="preserve">i LSR </w:t>
      </w:r>
      <w:r w:rsidR="00136619" w:rsidRPr="00BD013F">
        <w:rPr>
          <w:rFonts w:ascii="Arial" w:hAnsi="Arial" w:cs="Arial"/>
          <w:sz w:val="24"/>
          <w:szCs w:val="24"/>
        </w:rPr>
        <w:t xml:space="preserve">(o stopniu osiągania celów i wskaźników) oraz informować potencjalnych wnioskodawców o zasadach i kryteriach udzielania wsparcia z budżetu LSR. Będziemy to robić za pomocą strony internetowej </w:t>
      </w:r>
      <w:hyperlink r:id="rId8" w:history="1">
        <w:r w:rsidR="00136619" w:rsidRPr="00BD013F">
          <w:rPr>
            <w:rStyle w:val="Hipercze"/>
            <w:rFonts w:ascii="Arial" w:hAnsi="Arial" w:cs="Arial"/>
            <w:sz w:val="24"/>
            <w:szCs w:val="24"/>
          </w:rPr>
          <w:t>www.lgddolinadrwecy.or.pl</w:t>
        </w:r>
      </w:hyperlink>
      <w:r w:rsidR="00136619" w:rsidRPr="00BD013F">
        <w:rPr>
          <w:rFonts w:ascii="Arial" w:hAnsi="Arial" w:cs="Arial"/>
          <w:sz w:val="24"/>
          <w:szCs w:val="24"/>
        </w:rPr>
        <w:t xml:space="preserve"> , za pomocą profil</w:t>
      </w:r>
      <w:r w:rsidR="0021093F" w:rsidRPr="00BD013F">
        <w:rPr>
          <w:rFonts w:ascii="Arial" w:hAnsi="Arial" w:cs="Arial"/>
          <w:sz w:val="24"/>
          <w:szCs w:val="24"/>
        </w:rPr>
        <w:t>u</w:t>
      </w:r>
      <w:r w:rsidR="00136619" w:rsidRPr="00BD013F">
        <w:rPr>
          <w:rFonts w:ascii="Arial" w:hAnsi="Arial" w:cs="Arial"/>
          <w:sz w:val="24"/>
          <w:szCs w:val="24"/>
        </w:rPr>
        <w:t xml:space="preserve"> </w:t>
      </w:r>
      <w:r w:rsidR="00EC4234" w:rsidRPr="00BD013F">
        <w:rPr>
          <w:rFonts w:ascii="Arial" w:hAnsi="Arial" w:cs="Arial"/>
          <w:sz w:val="24"/>
          <w:szCs w:val="24"/>
        </w:rPr>
        <w:t xml:space="preserve">LGD </w:t>
      </w:r>
      <w:r w:rsidR="00136619" w:rsidRPr="00BD013F">
        <w:rPr>
          <w:rFonts w:ascii="Arial" w:hAnsi="Arial" w:cs="Arial"/>
          <w:sz w:val="24"/>
          <w:szCs w:val="24"/>
        </w:rPr>
        <w:t>na portalu społecznościowym Facebook</w:t>
      </w:r>
      <w:r w:rsidR="0021093F" w:rsidRPr="00BD013F">
        <w:rPr>
          <w:rFonts w:ascii="Arial" w:hAnsi="Arial" w:cs="Arial"/>
          <w:sz w:val="24"/>
          <w:szCs w:val="24"/>
        </w:rPr>
        <w:t>, na spotkaniach informacyjnych, wydarzeniach itd.</w:t>
      </w:r>
      <w:r w:rsidR="003A3DC4" w:rsidRPr="00BD013F">
        <w:rPr>
          <w:rFonts w:ascii="Arial" w:hAnsi="Arial" w:cs="Arial"/>
          <w:sz w:val="24"/>
          <w:szCs w:val="24"/>
        </w:rPr>
        <w:t xml:space="preserve"> </w:t>
      </w:r>
      <w:r w:rsidR="002449D3" w:rsidRPr="00BD013F">
        <w:rPr>
          <w:rFonts w:ascii="Arial" w:hAnsi="Arial" w:cs="Arial"/>
          <w:sz w:val="24"/>
          <w:szCs w:val="24"/>
        </w:rPr>
        <w:t xml:space="preserve">Plan komunikacji LSR opisuje cele, działania komunikacyjne i środki </w:t>
      </w:r>
      <w:r w:rsidR="003A3DC4" w:rsidRPr="00BD013F">
        <w:rPr>
          <w:rFonts w:ascii="Arial" w:hAnsi="Arial" w:cs="Arial"/>
          <w:sz w:val="24"/>
          <w:szCs w:val="24"/>
        </w:rPr>
        <w:t xml:space="preserve">przekazu, służące przekazywaniu </w:t>
      </w:r>
      <w:r w:rsidR="002449D3" w:rsidRPr="00BD013F">
        <w:rPr>
          <w:rFonts w:ascii="Arial" w:hAnsi="Arial" w:cs="Arial"/>
          <w:sz w:val="24"/>
          <w:szCs w:val="24"/>
        </w:rPr>
        <w:t xml:space="preserve">i pozyskiwaniu informacji w relacjach pomiędzy społecznością lokalną a LGD </w:t>
      </w:r>
      <w:r w:rsidR="00711027" w:rsidRPr="00BD013F">
        <w:rPr>
          <w:rFonts w:ascii="Arial" w:hAnsi="Arial" w:cs="Arial"/>
          <w:sz w:val="24"/>
          <w:szCs w:val="24"/>
        </w:rPr>
        <w:t>„Dolina Drwęcy”</w:t>
      </w:r>
      <w:r w:rsidR="002449D3" w:rsidRPr="00BD013F">
        <w:rPr>
          <w:rFonts w:ascii="Arial" w:hAnsi="Arial" w:cs="Arial"/>
          <w:sz w:val="24"/>
          <w:szCs w:val="24"/>
        </w:rPr>
        <w:t>. Realiza</w:t>
      </w:r>
      <w:r w:rsidR="003A3DC4" w:rsidRPr="00BD013F">
        <w:rPr>
          <w:rFonts w:ascii="Arial" w:hAnsi="Arial" w:cs="Arial"/>
          <w:sz w:val="24"/>
          <w:szCs w:val="24"/>
        </w:rPr>
        <w:t>cja działań komunikacyjnych LGD</w:t>
      </w:r>
      <w:r w:rsidR="003A3DC4" w:rsidRPr="00BD013F">
        <w:rPr>
          <w:rFonts w:ascii="Arial" w:hAnsi="Arial" w:cs="Arial"/>
          <w:sz w:val="24"/>
          <w:szCs w:val="24"/>
        </w:rPr>
        <w:br/>
      </w:r>
      <w:r w:rsidR="002449D3" w:rsidRPr="00BD013F">
        <w:rPr>
          <w:rFonts w:ascii="Arial" w:hAnsi="Arial" w:cs="Arial"/>
          <w:sz w:val="24"/>
          <w:szCs w:val="24"/>
        </w:rPr>
        <w:t>w latach 20</w:t>
      </w:r>
      <w:r w:rsidR="003A3DC4" w:rsidRPr="00BD013F">
        <w:rPr>
          <w:rFonts w:ascii="Arial" w:hAnsi="Arial" w:cs="Arial"/>
          <w:sz w:val="24"/>
          <w:szCs w:val="24"/>
        </w:rPr>
        <w:t>24</w:t>
      </w:r>
      <w:r w:rsidR="002449D3" w:rsidRPr="00BD013F">
        <w:rPr>
          <w:rFonts w:ascii="Arial" w:hAnsi="Arial" w:cs="Arial"/>
          <w:sz w:val="24"/>
          <w:szCs w:val="24"/>
        </w:rPr>
        <w:t>-202</w:t>
      </w:r>
      <w:r w:rsidR="003A3DC4" w:rsidRPr="00BD013F">
        <w:rPr>
          <w:rFonts w:ascii="Arial" w:hAnsi="Arial" w:cs="Arial"/>
          <w:sz w:val="24"/>
          <w:szCs w:val="24"/>
        </w:rPr>
        <w:t>9</w:t>
      </w:r>
      <w:r w:rsidR="002449D3" w:rsidRPr="00BD013F">
        <w:rPr>
          <w:rFonts w:ascii="Arial" w:hAnsi="Arial" w:cs="Arial"/>
          <w:sz w:val="24"/>
          <w:szCs w:val="24"/>
        </w:rPr>
        <w:t xml:space="preserve"> ma zapewnić prawidłowe i efektywne wdraża</w:t>
      </w:r>
      <w:r w:rsidR="003A3DC4" w:rsidRPr="00BD013F">
        <w:rPr>
          <w:rFonts w:ascii="Arial" w:hAnsi="Arial" w:cs="Arial"/>
          <w:sz w:val="24"/>
          <w:szCs w:val="24"/>
        </w:rPr>
        <w:t>nia Lokalnej Strategii Rozwoju.</w:t>
      </w:r>
      <w:r w:rsidR="003A3DC4" w:rsidRPr="00BD013F">
        <w:rPr>
          <w:rFonts w:ascii="Arial" w:hAnsi="Arial" w:cs="Arial"/>
          <w:sz w:val="24"/>
          <w:szCs w:val="24"/>
        </w:rPr>
        <w:br/>
      </w:r>
      <w:r w:rsidR="002449D3" w:rsidRPr="00BD013F">
        <w:rPr>
          <w:rFonts w:ascii="Arial" w:hAnsi="Arial" w:cs="Arial"/>
          <w:sz w:val="24"/>
          <w:szCs w:val="24"/>
        </w:rPr>
        <w:t>W wyniku zastosowania instrumentu RLKS</w:t>
      </w:r>
      <w:r w:rsidR="003A3DC4" w:rsidRPr="00BD013F">
        <w:rPr>
          <w:rFonts w:ascii="Arial" w:hAnsi="Arial" w:cs="Arial"/>
          <w:sz w:val="24"/>
          <w:szCs w:val="24"/>
        </w:rPr>
        <w:t xml:space="preserve">, </w:t>
      </w:r>
      <w:r w:rsidR="002449D3" w:rsidRPr="00BD013F">
        <w:rPr>
          <w:rFonts w:ascii="Arial" w:hAnsi="Arial" w:cs="Arial"/>
          <w:sz w:val="24"/>
          <w:szCs w:val="24"/>
        </w:rPr>
        <w:t xml:space="preserve">LGD za swoje zadanie stawia systematyczne rozwijanie potencjału społeczności lokalnej do świadomego osiągania celów strategii. </w:t>
      </w:r>
    </w:p>
    <w:p w:rsidR="00C135B4" w:rsidRPr="00BD013F" w:rsidRDefault="00C135B4" w:rsidP="00BD013F">
      <w:pPr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</w:p>
    <w:p w:rsidR="00E17600" w:rsidRPr="00BD013F" w:rsidRDefault="00E17600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Do głównych celów działań komunikacyjnych LGD "Dolina Drwęcy" zaliczono:</w:t>
      </w:r>
    </w:p>
    <w:p w:rsidR="00E17600" w:rsidRPr="00BD013F" w:rsidRDefault="000A0F8F" w:rsidP="00BD01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Upowszechnienie i z</w:t>
      </w:r>
      <w:r w:rsidR="00E17600" w:rsidRPr="00BD013F">
        <w:rPr>
          <w:rFonts w:ascii="Arial" w:hAnsi="Arial" w:cs="Arial"/>
          <w:sz w:val="24"/>
          <w:szCs w:val="24"/>
        </w:rPr>
        <w:t xml:space="preserve">apewnienie informacji dla potencjalnych wnioskodawców o Lokalnej Strategii Rozwoju, jej głównych celach i zasadach przyznawania dofinansowania, </w:t>
      </w:r>
      <w:r w:rsidRPr="00BD013F">
        <w:rPr>
          <w:rFonts w:ascii="Arial" w:hAnsi="Arial" w:cs="Arial"/>
          <w:sz w:val="24"/>
          <w:szCs w:val="24"/>
        </w:rPr>
        <w:t xml:space="preserve">realizacji operacji, </w:t>
      </w:r>
      <w:r w:rsidR="00E17600" w:rsidRPr="00BD013F">
        <w:rPr>
          <w:rFonts w:ascii="Arial" w:hAnsi="Arial" w:cs="Arial"/>
          <w:sz w:val="24"/>
          <w:szCs w:val="24"/>
        </w:rPr>
        <w:t>promocja LSR</w:t>
      </w:r>
      <w:r w:rsidR="002449D3" w:rsidRPr="00BD013F">
        <w:rPr>
          <w:rFonts w:ascii="Arial" w:hAnsi="Arial" w:cs="Arial"/>
          <w:sz w:val="24"/>
          <w:szCs w:val="24"/>
        </w:rPr>
        <w:t>.</w:t>
      </w:r>
    </w:p>
    <w:p w:rsidR="00E17600" w:rsidRPr="00BD013F" w:rsidRDefault="000A0F8F" w:rsidP="00BD01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Upowszechnienie i z</w:t>
      </w:r>
      <w:r w:rsidR="00E17600" w:rsidRPr="00BD013F">
        <w:rPr>
          <w:rFonts w:ascii="Arial" w:hAnsi="Arial" w:cs="Arial"/>
          <w:sz w:val="24"/>
          <w:szCs w:val="24"/>
        </w:rPr>
        <w:t>apewnienie informacji dla potencjalnych wnioskodawców o głównych zasadach interpretacji poszczególnych kryteriów oceny używanych przez Radę LGD, w tym również o kategoriach preferowanych operacji w największym stopniu realizujących założenia LSR</w:t>
      </w:r>
      <w:r w:rsidR="002449D3" w:rsidRPr="00BD013F">
        <w:rPr>
          <w:rFonts w:ascii="Arial" w:hAnsi="Arial" w:cs="Arial"/>
          <w:sz w:val="24"/>
          <w:szCs w:val="24"/>
        </w:rPr>
        <w:t>.</w:t>
      </w:r>
    </w:p>
    <w:p w:rsidR="00E17600" w:rsidRPr="00BD013F" w:rsidRDefault="00E17600" w:rsidP="00BD01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Przekazanie informacji o ogłoszeniu konkursu/konkursów tematycznych na wybór operacji do dofinansowania</w:t>
      </w:r>
      <w:r w:rsidR="002449D3" w:rsidRPr="00BD013F">
        <w:rPr>
          <w:rFonts w:ascii="Arial" w:hAnsi="Arial" w:cs="Arial"/>
          <w:sz w:val="24"/>
          <w:szCs w:val="24"/>
        </w:rPr>
        <w:t>.</w:t>
      </w:r>
    </w:p>
    <w:p w:rsidR="00E17600" w:rsidRPr="00BD013F" w:rsidRDefault="00E17600" w:rsidP="00BD01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lastRenderedPageBreak/>
        <w:t>Wsparcie beneficjentów w procesie pozyskiwania dotacji w ramach Lokalnej Strategii Rozwoju poprzez profesjonalną informację i indywidualne doradztwo</w:t>
      </w:r>
      <w:r w:rsidR="000A0F8F" w:rsidRPr="00BD013F">
        <w:rPr>
          <w:rFonts w:ascii="Arial" w:hAnsi="Arial" w:cs="Arial"/>
          <w:sz w:val="24"/>
          <w:szCs w:val="24"/>
        </w:rPr>
        <w:t>.</w:t>
      </w:r>
    </w:p>
    <w:p w:rsidR="00E17600" w:rsidRPr="00BD013F" w:rsidRDefault="00E17600" w:rsidP="00BD01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 xml:space="preserve">Aktywizacja przedstawicieli grup </w:t>
      </w:r>
      <w:r w:rsidR="0097584E" w:rsidRPr="00BD013F">
        <w:rPr>
          <w:rFonts w:ascii="Arial" w:hAnsi="Arial" w:cs="Arial"/>
          <w:sz w:val="24"/>
          <w:szCs w:val="24"/>
        </w:rPr>
        <w:t>osób w niekorzystnej sytuacji</w:t>
      </w:r>
      <w:r w:rsidRPr="00BD013F">
        <w:rPr>
          <w:rFonts w:ascii="Arial" w:hAnsi="Arial" w:cs="Arial"/>
          <w:sz w:val="24"/>
          <w:szCs w:val="24"/>
        </w:rPr>
        <w:t xml:space="preserve"> poprzez wsparcie w procesie pozyskiwania dotacji oraz zachętę do udziału w projektach grantowych</w:t>
      </w:r>
      <w:r w:rsidR="0097584E" w:rsidRPr="00BD013F">
        <w:rPr>
          <w:rFonts w:ascii="Arial" w:hAnsi="Arial" w:cs="Arial"/>
          <w:sz w:val="24"/>
          <w:szCs w:val="24"/>
        </w:rPr>
        <w:t>.</w:t>
      </w:r>
    </w:p>
    <w:p w:rsidR="00E17600" w:rsidRPr="00BD013F" w:rsidRDefault="00E17600" w:rsidP="00BD01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136603144"/>
      <w:r w:rsidRPr="00BD013F">
        <w:rPr>
          <w:rFonts w:ascii="Arial" w:hAnsi="Arial" w:cs="Arial"/>
          <w:sz w:val="24"/>
          <w:szCs w:val="24"/>
        </w:rPr>
        <w:t>Zapewnienie informacji dla ogółu społeczeństwa o rezultatach wdrażania Lokalnej Strategii Rozwoju na lata 20</w:t>
      </w:r>
      <w:r w:rsidR="00A56831" w:rsidRPr="00BD013F">
        <w:rPr>
          <w:rFonts w:ascii="Arial" w:hAnsi="Arial" w:cs="Arial"/>
          <w:sz w:val="24"/>
          <w:szCs w:val="24"/>
        </w:rPr>
        <w:t>23</w:t>
      </w:r>
      <w:r w:rsidRPr="00BD013F">
        <w:rPr>
          <w:rFonts w:ascii="Arial" w:hAnsi="Arial" w:cs="Arial"/>
          <w:sz w:val="24"/>
          <w:szCs w:val="24"/>
        </w:rPr>
        <w:t>-202</w:t>
      </w:r>
      <w:r w:rsidR="00A56831" w:rsidRPr="00BD013F">
        <w:rPr>
          <w:rFonts w:ascii="Arial" w:hAnsi="Arial" w:cs="Arial"/>
          <w:sz w:val="24"/>
          <w:szCs w:val="24"/>
        </w:rPr>
        <w:t>7</w:t>
      </w:r>
      <w:r w:rsidRPr="00BD013F">
        <w:rPr>
          <w:rFonts w:ascii="Arial" w:hAnsi="Arial" w:cs="Arial"/>
          <w:sz w:val="24"/>
          <w:szCs w:val="24"/>
        </w:rPr>
        <w:t>, w tym o stopniu realizacji założonych celów</w:t>
      </w:r>
      <w:r w:rsidR="003A3DC4" w:rsidRPr="00BD013F">
        <w:rPr>
          <w:rFonts w:ascii="Arial" w:hAnsi="Arial" w:cs="Arial"/>
          <w:sz w:val="24"/>
          <w:szCs w:val="24"/>
        </w:rPr>
        <w:t>, informacja</w:t>
      </w:r>
      <w:r w:rsidR="003A3DC4" w:rsidRPr="00BD013F">
        <w:rPr>
          <w:rFonts w:ascii="Arial" w:hAnsi="Arial" w:cs="Arial"/>
          <w:sz w:val="24"/>
          <w:szCs w:val="24"/>
        </w:rPr>
        <w:br/>
      </w:r>
      <w:r w:rsidRPr="00BD013F">
        <w:rPr>
          <w:rFonts w:ascii="Arial" w:hAnsi="Arial" w:cs="Arial"/>
          <w:sz w:val="24"/>
          <w:szCs w:val="24"/>
        </w:rPr>
        <w:t>o wynikach monitoringu i działań ewaluacyjnych</w:t>
      </w:r>
    </w:p>
    <w:bookmarkEnd w:id="0"/>
    <w:p w:rsidR="00E17600" w:rsidRPr="00BD013F" w:rsidRDefault="00E17600" w:rsidP="00BD01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Uzyskanie informacji zwrotnej nt. oceny jakości pomocy świadczonej przez LGD na etapie przygotowania wniosków o przyznanie pomocy oraz na etapie rozliczania projektów</w:t>
      </w:r>
      <w:r w:rsidR="00A70A76" w:rsidRPr="00BD013F">
        <w:rPr>
          <w:rFonts w:ascii="Arial" w:hAnsi="Arial" w:cs="Arial"/>
          <w:sz w:val="24"/>
          <w:szCs w:val="24"/>
        </w:rPr>
        <w:t>.</w:t>
      </w:r>
    </w:p>
    <w:p w:rsidR="00A70A76" w:rsidRPr="00BD013F" w:rsidRDefault="00A70A76" w:rsidP="00BD01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Uzyskanie informacji zwrotnej nt. jakości działań LGD i wdrażania LSR.</w:t>
      </w:r>
    </w:p>
    <w:p w:rsidR="0097584E" w:rsidRPr="00BD013F" w:rsidRDefault="00E17600" w:rsidP="00BD01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Budowanie pozytywnego wizerunku LGD i LSR oraz promocja dobrych praktyk w zakresie operacji wdrażanych w ramach LSR</w:t>
      </w:r>
      <w:r w:rsidR="003A3DC4" w:rsidRPr="00BD013F">
        <w:rPr>
          <w:rFonts w:ascii="Arial" w:hAnsi="Arial" w:cs="Arial"/>
          <w:sz w:val="24"/>
          <w:szCs w:val="24"/>
        </w:rPr>
        <w:t>.</w:t>
      </w:r>
    </w:p>
    <w:p w:rsidR="000A0F8F" w:rsidRPr="00BD013F" w:rsidRDefault="0097584E" w:rsidP="00BD01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Promocja</w:t>
      </w:r>
      <w:r w:rsidR="000A0F8F" w:rsidRPr="00BD013F">
        <w:rPr>
          <w:rFonts w:ascii="Arial" w:hAnsi="Arial" w:cs="Arial"/>
          <w:sz w:val="24"/>
          <w:szCs w:val="24"/>
        </w:rPr>
        <w:t xml:space="preserve"> działań aktywizacyjnych i animacyjnych </w:t>
      </w:r>
      <w:r w:rsidR="00A70A76" w:rsidRPr="00BD013F">
        <w:rPr>
          <w:rFonts w:ascii="Arial" w:hAnsi="Arial" w:cs="Arial"/>
          <w:sz w:val="24"/>
          <w:szCs w:val="24"/>
        </w:rPr>
        <w:t xml:space="preserve">mieszkańców </w:t>
      </w:r>
      <w:r w:rsidR="000A0F8F" w:rsidRPr="00BD013F">
        <w:rPr>
          <w:rFonts w:ascii="Arial" w:hAnsi="Arial" w:cs="Arial"/>
          <w:sz w:val="24"/>
          <w:szCs w:val="24"/>
        </w:rPr>
        <w:t>obszar</w:t>
      </w:r>
      <w:r w:rsidR="00A70A76" w:rsidRPr="00BD013F">
        <w:rPr>
          <w:rFonts w:ascii="Arial" w:hAnsi="Arial" w:cs="Arial"/>
          <w:sz w:val="24"/>
          <w:szCs w:val="24"/>
        </w:rPr>
        <w:t>u</w:t>
      </w:r>
      <w:r w:rsidR="000A0F8F" w:rsidRPr="00BD013F">
        <w:rPr>
          <w:rFonts w:ascii="Arial" w:hAnsi="Arial" w:cs="Arial"/>
          <w:sz w:val="24"/>
          <w:szCs w:val="24"/>
        </w:rPr>
        <w:t xml:space="preserve"> LSR</w:t>
      </w:r>
      <w:r w:rsidRPr="00BD013F">
        <w:rPr>
          <w:rFonts w:ascii="Arial" w:hAnsi="Arial" w:cs="Arial"/>
          <w:sz w:val="24"/>
          <w:szCs w:val="24"/>
        </w:rPr>
        <w:t xml:space="preserve"> oraz</w:t>
      </w:r>
      <w:r w:rsidR="000A0F8F" w:rsidRPr="00BD013F">
        <w:rPr>
          <w:rFonts w:ascii="Arial" w:hAnsi="Arial" w:cs="Arial"/>
          <w:sz w:val="24"/>
          <w:szCs w:val="24"/>
        </w:rPr>
        <w:t xml:space="preserve"> zasobów lokalnych obszaru LSR.</w:t>
      </w:r>
    </w:p>
    <w:p w:rsidR="00E17600" w:rsidRPr="00BD013F" w:rsidRDefault="00E17600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314C" w:rsidRPr="00BD013F" w:rsidRDefault="005D314C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b/>
          <w:bCs/>
          <w:sz w:val="24"/>
          <w:szCs w:val="24"/>
        </w:rPr>
        <w:t>2. Opis działań komunikacyjnych i grup docelowych oraz środków przekazu, w tym działań podejmowanych w przypadku problemów z realizacją LSR, niskim poparciu społecznym dla działań realizowanych przez LGD</w:t>
      </w:r>
      <w:r w:rsidRPr="00BD013F">
        <w:rPr>
          <w:rFonts w:ascii="Arial" w:hAnsi="Arial" w:cs="Arial"/>
          <w:sz w:val="24"/>
          <w:szCs w:val="24"/>
        </w:rPr>
        <w:t>.</w:t>
      </w:r>
    </w:p>
    <w:p w:rsidR="00844663" w:rsidRPr="00BD013F" w:rsidRDefault="00844663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W oparciu o prowadzone analizy określono wybrane rodzaje działań komunikacyjnych i środków przekazu, które zostaną zastosowane w realizacji planu komunikacji</w:t>
      </w:r>
      <w:r w:rsidR="00BA5F20" w:rsidRPr="00BD013F">
        <w:rPr>
          <w:rFonts w:ascii="Arial" w:hAnsi="Arial" w:cs="Arial"/>
          <w:sz w:val="24"/>
          <w:szCs w:val="24"/>
        </w:rPr>
        <w:t>. W ramach działań komunikacyjnych zamierzamy skutecznie dotrzeć do społeczności lokalnej i przekonać ją, że warto aktywnie uczestniczyć w bieżącej realizacji LSR za pomocą</w:t>
      </w:r>
      <w:r w:rsidR="00896751" w:rsidRPr="00BD013F">
        <w:rPr>
          <w:rFonts w:ascii="Arial" w:hAnsi="Arial" w:cs="Arial"/>
          <w:sz w:val="24"/>
          <w:szCs w:val="24"/>
        </w:rPr>
        <w:t xml:space="preserve"> wymienionych środków przekazu,</w:t>
      </w:r>
      <w:r w:rsidR="00896751" w:rsidRPr="00BD013F">
        <w:rPr>
          <w:rFonts w:ascii="Arial" w:hAnsi="Arial" w:cs="Arial"/>
          <w:sz w:val="24"/>
          <w:szCs w:val="24"/>
        </w:rPr>
        <w:br/>
      </w:r>
      <w:r w:rsidR="00BA5F20" w:rsidRPr="00BD013F">
        <w:rPr>
          <w:rFonts w:ascii="Arial" w:hAnsi="Arial" w:cs="Arial"/>
          <w:sz w:val="24"/>
          <w:szCs w:val="24"/>
        </w:rPr>
        <w:t>aby osiągnąć zamierzone cele.</w:t>
      </w:r>
    </w:p>
    <w:p w:rsidR="00904362" w:rsidRPr="00BD013F" w:rsidRDefault="004D35C4" w:rsidP="00BD013F">
      <w:pPr>
        <w:spacing w:after="0" w:line="360" w:lineRule="auto"/>
        <w:rPr>
          <w:rFonts w:ascii="Arial" w:hAnsi="Arial" w:cs="Arial"/>
          <w:sz w:val="24"/>
          <w:szCs w:val="24"/>
        </w:rPr>
        <w:sectPr w:rsidR="00904362" w:rsidRPr="00BD01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013F">
        <w:rPr>
          <w:rFonts w:ascii="Arial" w:hAnsi="Arial" w:cs="Arial"/>
          <w:sz w:val="24"/>
          <w:szCs w:val="24"/>
        </w:rPr>
        <w:t>Działania komunikacyjne oraz odpowiadające im środki przekazu uwzględniające różnorodne rozwiązania komunikacyjne:</w:t>
      </w:r>
      <w:r w:rsidRPr="00BD013F">
        <w:rPr>
          <w:rFonts w:ascii="Arial" w:hAnsi="Arial" w:cs="Arial"/>
          <w:sz w:val="24"/>
          <w:szCs w:val="24"/>
        </w:rPr>
        <w:cr/>
      </w:r>
    </w:p>
    <w:tbl>
      <w:tblPr>
        <w:tblStyle w:val="Tabela-Siatka"/>
        <w:tblW w:w="14536" w:type="dxa"/>
        <w:tblInd w:w="-318" w:type="dxa"/>
        <w:tblLayout w:type="fixed"/>
        <w:tblLook w:val="04A0"/>
      </w:tblPr>
      <w:tblGrid>
        <w:gridCol w:w="568"/>
        <w:gridCol w:w="2693"/>
        <w:gridCol w:w="1843"/>
        <w:gridCol w:w="2126"/>
        <w:gridCol w:w="3402"/>
        <w:gridCol w:w="2268"/>
        <w:gridCol w:w="1636"/>
      </w:tblGrid>
      <w:tr w:rsidR="00EC5D27" w:rsidRPr="00BD013F" w:rsidTr="00C20B8D">
        <w:tc>
          <w:tcPr>
            <w:tcW w:w="568" w:type="dxa"/>
            <w:vAlign w:val="center"/>
          </w:tcPr>
          <w:p w:rsidR="004E6FAB" w:rsidRPr="00BD013F" w:rsidRDefault="004E6FAB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LP</w:t>
            </w:r>
          </w:p>
        </w:tc>
        <w:tc>
          <w:tcPr>
            <w:tcW w:w="2693" w:type="dxa"/>
            <w:vAlign w:val="center"/>
          </w:tcPr>
          <w:p w:rsidR="004E6FAB" w:rsidRPr="00BD013F" w:rsidRDefault="004E6FAB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Cele działań komunikacyjnych</w:t>
            </w:r>
          </w:p>
        </w:tc>
        <w:tc>
          <w:tcPr>
            <w:tcW w:w="1843" w:type="dxa"/>
            <w:vAlign w:val="center"/>
          </w:tcPr>
          <w:p w:rsidR="004E6FAB" w:rsidRPr="00BD013F" w:rsidRDefault="004E6FAB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Działania komunikacyjne</w:t>
            </w:r>
          </w:p>
        </w:tc>
        <w:tc>
          <w:tcPr>
            <w:tcW w:w="2126" w:type="dxa"/>
            <w:vAlign w:val="center"/>
          </w:tcPr>
          <w:p w:rsidR="004E6FAB" w:rsidRPr="00BD013F" w:rsidRDefault="004E6FAB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Adresaci działań komunikacyjnych</w:t>
            </w:r>
          </w:p>
        </w:tc>
        <w:tc>
          <w:tcPr>
            <w:tcW w:w="3402" w:type="dxa"/>
            <w:vAlign w:val="center"/>
          </w:tcPr>
          <w:p w:rsidR="004E6FAB" w:rsidRPr="00BD013F" w:rsidRDefault="004E6FAB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Środki przekazu</w:t>
            </w:r>
          </w:p>
        </w:tc>
        <w:tc>
          <w:tcPr>
            <w:tcW w:w="2268" w:type="dxa"/>
            <w:vAlign w:val="center"/>
          </w:tcPr>
          <w:p w:rsidR="004E6FAB" w:rsidRPr="00BD013F" w:rsidRDefault="004E6FAB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Wskaźniki realizacji działań komunikacyjnych wraz z wartościami</w:t>
            </w:r>
          </w:p>
        </w:tc>
        <w:tc>
          <w:tcPr>
            <w:tcW w:w="1636" w:type="dxa"/>
            <w:vAlign w:val="center"/>
          </w:tcPr>
          <w:p w:rsidR="004E6FAB" w:rsidRPr="00BD013F" w:rsidRDefault="004E6FAB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Planowany efekt działania komunikacyjnego</w:t>
            </w:r>
          </w:p>
        </w:tc>
      </w:tr>
      <w:tr w:rsidR="00EC5D27" w:rsidRPr="00BD013F" w:rsidTr="00C20B8D">
        <w:tc>
          <w:tcPr>
            <w:tcW w:w="5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C5D27" w:rsidRPr="00BD013F" w:rsidRDefault="00075F8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Upowszechnienie i zapewnie</w:t>
            </w:r>
            <w:r w:rsidR="00EC5D27" w:rsidRPr="00BD013F">
              <w:rPr>
                <w:rFonts w:ascii="Arial" w:hAnsi="Arial" w:cs="Arial"/>
                <w:sz w:val="24"/>
                <w:szCs w:val="24"/>
              </w:rPr>
              <w:t>nie informacji dla potencjalnych wnioskodawców o LSR, jej głównych celach i zasadach przyznawania dofinansowania, realizacji operacji, promocja LSR.</w:t>
            </w:r>
          </w:p>
          <w:p w:rsidR="00EC5D27" w:rsidRPr="00BD013F" w:rsidRDefault="00EC5D2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Przekazanie informacji o ogłoszeniu konkursu/ konkursów tematycznych na wybór operacji do dofinansowania.</w:t>
            </w:r>
          </w:p>
          <w:p w:rsidR="004E6FAB" w:rsidRPr="00BD013F" w:rsidRDefault="00EC5D2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Z</w:t>
            </w:r>
            <w:r w:rsidR="00075F89">
              <w:rPr>
                <w:rFonts w:ascii="Arial" w:hAnsi="Arial" w:cs="Arial"/>
                <w:sz w:val="24"/>
                <w:szCs w:val="24"/>
              </w:rPr>
              <w:t xml:space="preserve">apewnienie informacji dla ogółu </w:t>
            </w:r>
            <w:r w:rsidRPr="00BD013F">
              <w:rPr>
                <w:rFonts w:ascii="Arial" w:hAnsi="Arial" w:cs="Arial"/>
                <w:sz w:val="24"/>
                <w:szCs w:val="24"/>
              </w:rPr>
              <w:t>społeczeństwa o rezultatach wdrażania LSR, w tym o stopniu realizacji założonych celów, informacja o wynikach monitoringu i działań ewaluacyjnych</w:t>
            </w:r>
          </w:p>
        </w:tc>
        <w:tc>
          <w:tcPr>
            <w:tcW w:w="1843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Kampania informacyjna</w:t>
            </w:r>
          </w:p>
        </w:tc>
        <w:tc>
          <w:tcPr>
            <w:tcW w:w="2126" w:type="dxa"/>
          </w:tcPr>
          <w:p w:rsidR="00EC5D27" w:rsidRPr="00BD013F" w:rsidRDefault="00C557E3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na obszarze LSR m.in. bibliotek, domów kultury, szkół, uniwersytetów trzeciego wieku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itp.</w:t>
            </w:r>
            <w:r w:rsidR="00EC5D27"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Stworzenie i prowadzenie bazy mailowej lokalnych liderów m. in. sołtysów, radnych gmin, powiatu, województwa, instytucji kultury i/lub edukacyjnych mających siedzibę na obszarze LSR m.in. bibliotek, domów kultury, szkół, uniwersytetów trzeciego wieku itp. w celu informowa</w:t>
            </w:r>
            <w:r w:rsidR="00EC5D27" w:rsidRPr="00BD013F">
              <w:rPr>
                <w:rFonts w:ascii="Arial" w:hAnsi="Arial" w:cs="Arial"/>
                <w:sz w:val="24"/>
                <w:szCs w:val="24"/>
              </w:rPr>
              <w:t xml:space="preserve">nia drogą mailową o konkursach, </w:t>
            </w:r>
            <w:r w:rsidRPr="00BD013F">
              <w:rPr>
                <w:rFonts w:ascii="Arial" w:hAnsi="Arial" w:cs="Arial"/>
                <w:sz w:val="24"/>
                <w:szCs w:val="24"/>
              </w:rPr>
              <w:t>konsultacjach społecznych i wydarzeniach organizowanych przez LGD</w:t>
            </w:r>
          </w:p>
        </w:tc>
        <w:tc>
          <w:tcPr>
            <w:tcW w:w="22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Stworz</w:t>
            </w:r>
            <w:r w:rsidR="001E2C17" w:rsidRPr="00BD013F">
              <w:rPr>
                <w:rFonts w:ascii="Arial" w:hAnsi="Arial" w:cs="Arial"/>
                <w:sz w:val="24"/>
                <w:szCs w:val="24"/>
              </w:rPr>
              <w:t>ona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i prowadz</w:t>
            </w:r>
            <w:r w:rsidR="001E2C17" w:rsidRPr="00BD013F">
              <w:rPr>
                <w:rFonts w:ascii="Arial" w:hAnsi="Arial" w:cs="Arial"/>
                <w:sz w:val="24"/>
                <w:szCs w:val="24"/>
              </w:rPr>
              <w:t>ona  baza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mailow</w:t>
            </w:r>
            <w:r w:rsidR="001E2C17" w:rsidRPr="00BD013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36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Min. 150 adresów mailowych</w:t>
            </w:r>
          </w:p>
        </w:tc>
      </w:tr>
      <w:tr w:rsidR="00EC5D27" w:rsidRPr="00BD013F" w:rsidTr="00C20B8D">
        <w:tc>
          <w:tcPr>
            <w:tcW w:w="5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EC5D27" w:rsidRPr="00BD013F" w:rsidRDefault="00EC5D2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Upowszechnienie i zapewnienie informacji dla potencjalnych wnioskodawców o LSR, jej głównych celach i zasadach przyznawania dofinansowania, realizacji operacji, promocja LSR.</w:t>
            </w:r>
          </w:p>
          <w:p w:rsidR="00EC5D27" w:rsidRPr="00BD013F" w:rsidRDefault="00EC5D2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Przekazanie informacji o ogłoszeniu konkursu/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konkursów tematycznych na wybór operacji do dofinansowania.</w:t>
            </w:r>
          </w:p>
          <w:p w:rsidR="004E6FAB" w:rsidRPr="00BD013F" w:rsidRDefault="00EC5D2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Zapewnienie informacji dla ogółu społeczeństwa o rezultatach wdrażania LSR, w tym o stopniu realizacji założonych celów, informacja o wynikach monitoringu i działań ewaluacyjnych</w:t>
            </w:r>
          </w:p>
        </w:tc>
        <w:tc>
          <w:tcPr>
            <w:tcW w:w="1843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Kampania informacyjna</w:t>
            </w:r>
          </w:p>
        </w:tc>
        <w:tc>
          <w:tcPr>
            <w:tcW w:w="2126" w:type="dxa"/>
          </w:tcPr>
          <w:p w:rsidR="00EC5D27" w:rsidRPr="00BD013F" w:rsidRDefault="00EC5D2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4E6FAB" w:rsidRPr="00BD013F" w:rsidRDefault="00EC5D2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</w:tc>
        <w:tc>
          <w:tcPr>
            <w:tcW w:w="3402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Dodanie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LGD, aby informować drogą elektroniczną podmioty wskazane w grupach docelowych o konkursach, konsultacjach społecznych i wydarzeniach organizowanych przez LGD.</w:t>
            </w:r>
          </w:p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Wskazane grupy docelowe zgłaszają chęć otrzymywania takich informacji poprzez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newsletter</w:t>
            </w:r>
          </w:p>
        </w:tc>
        <w:tc>
          <w:tcPr>
            <w:tcW w:w="22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Min. 4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w roku</w:t>
            </w:r>
          </w:p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Utworz</w:t>
            </w:r>
            <w:r w:rsidR="001E2C17" w:rsidRPr="00BD013F">
              <w:rPr>
                <w:rFonts w:ascii="Arial" w:hAnsi="Arial" w:cs="Arial"/>
                <w:sz w:val="24"/>
                <w:szCs w:val="24"/>
              </w:rPr>
              <w:t>ona baza mailowa</w:t>
            </w:r>
            <w:r w:rsidR="00EC5D27"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5D27"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</w:p>
        </w:tc>
        <w:tc>
          <w:tcPr>
            <w:tcW w:w="1636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Min. 25 osób / podmiotów/ adresów LSR zapisanych do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</w:p>
        </w:tc>
      </w:tr>
      <w:tr w:rsidR="00EC5D27" w:rsidRPr="00BD013F" w:rsidTr="00C20B8D">
        <w:tc>
          <w:tcPr>
            <w:tcW w:w="5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8716C6" w:rsidRPr="00BD013F" w:rsidRDefault="008716C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Upowszechnienie i zapewnienie informacji dla potencjalnych wnioskodawców o LSR, jej głównych celach i zasadach przyznawania dofinansowania,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realizacji operacji, promocja LSR.</w:t>
            </w:r>
          </w:p>
          <w:p w:rsidR="008716C6" w:rsidRPr="00BD013F" w:rsidRDefault="008716C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Przekazanie informacji o ogłoszeniu konkursu/ konkursów tematycznych na wybór operacji do dofinansowania.</w:t>
            </w:r>
          </w:p>
          <w:p w:rsidR="004E6FAB" w:rsidRPr="00BD013F" w:rsidRDefault="008716C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Zapewnienie informacji dla ogółu społeczeństwa o rezultatach wdrażania LSR, w tym o stopniu realizacji założonych celów, informacja o wynikach monitoringu i działań ewaluacyjnych</w:t>
            </w:r>
          </w:p>
        </w:tc>
        <w:tc>
          <w:tcPr>
            <w:tcW w:w="1843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Kampania informacyjna</w:t>
            </w:r>
          </w:p>
        </w:tc>
        <w:tc>
          <w:tcPr>
            <w:tcW w:w="2126" w:type="dxa"/>
          </w:tcPr>
          <w:p w:rsidR="008716C6" w:rsidRPr="00BD013F" w:rsidRDefault="008716C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4E6FAB" w:rsidRPr="00BD013F" w:rsidRDefault="008716C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</w:tc>
        <w:tc>
          <w:tcPr>
            <w:tcW w:w="3402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Otwarte wydarzenie (</w:t>
            </w:r>
            <w:r w:rsidR="008716C6" w:rsidRPr="00BD013F">
              <w:rPr>
                <w:rFonts w:ascii="Arial" w:hAnsi="Arial" w:cs="Arial"/>
                <w:sz w:val="24"/>
                <w:szCs w:val="24"/>
              </w:rPr>
              <w:t xml:space="preserve">np. </w:t>
            </w:r>
            <w:r w:rsidRPr="00BD013F">
              <w:rPr>
                <w:rFonts w:ascii="Arial" w:hAnsi="Arial" w:cs="Arial"/>
                <w:sz w:val="24"/>
                <w:szCs w:val="24"/>
              </w:rPr>
              <w:t>festyn) dla społeczności z terenu LSR, podczas którego LGD m.in. przedstawi swoje dotychczasowe działania oraz wsparcie, któ</w:t>
            </w:r>
            <w:r w:rsidR="008716C6" w:rsidRPr="00BD013F">
              <w:rPr>
                <w:rFonts w:ascii="Arial" w:hAnsi="Arial" w:cs="Arial"/>
                <w:sz w:val="24"/>
                <w:szCs w:val="24"/>
              </w:rPr>
              <w:t>rego udzieliło oraz poinformuje</w:t>
            </w:r>
            <w:r w:rsidR="008716C6" w:rsidRPr="00BD013F">
              <w:rPr>
                <w:rFonts w:ascii="Arial" w:hAnsi="Arial" w:cs="Arial"/>
                <w:sz w:val="24"/>
                <w:szCs w:val="24"/>
              </w:rPr>
              <w:br/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o rocznym harmonogramie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ogłaszania konkursów</w:t>
            </w:r>
            <w:r w:rsidR="009B3155" w:rsidRPr="00BD013F">
              <w:rPr>
                <w:rFonts w:ascii="Arial" w:hAnsi="Arial" w:cs="Arial"/>
                <w:sz w:val="24"/>
                <w:szCs w:val="24"/>
              </w:rPr>
              <w:t xml:space="preserve"> lub organizacja Mobilnych Punktów Informacyjnych RLKS</w:t>
            </w:r>
            <w:r w:rsidR="001F1FAD" w:rsidRPr="00BD013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F1FAD" w:rsidRPr="00BD013F" w:rsidRDefault="001F1FAD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Otwarte wydarzenie/MPI RLKS zostanie oznakowane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roll-upem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o min. wymiarach 100x200 cm zgodnym z wizualizacją przekazaną przez ZW.</w:t>
            </w:r>
          </w:p>
        </w:tc>
        <w:tc>
          <w:tcPr>
            <w:tcW w:w="22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Min. 1 zorganizowane wydarzenie w roku</w:t>
            </w:r>
            <w:r w:rsidR="009B3155" w:rsidRPr="00BD013F">
              <w:rPr>
                <w:rFonts w:ascii="Arial" w:hAnsi="Arial" w:cs="Arial"/>
                <w:sz w:val="24"/>
                <w:szCs w:val="24"/>
              </w:rPr>
              <w:t xml:space="preserve"> lub min. 3 MPI</w:t>
            </w:r>
          </w:p>
        </w:tc>
        <w:tc>
          <w:tcPr>
            <w:tcW w:w="1636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min. 100 uczestników wydarzenia</w:t>
            </w:r>
          </w:p>
        </w:tc>
      </w:tr>
      <w:tr w:rsidR="00EC5D27" w:rsidRPr="00BD013F" w:rsidTr="00C20B8D">
        <w:tc>
          <w:tcPr>
            <w:tcW w:w="5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8716C6" w:rsidRPr="00BD013F" w:rsidRDefault="008716C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Upowszechnienie i zapewnienie informacji dla potencjalnych wnioskodawców o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LSR, jej głównych celach i zasadach przyznawania dofinansowania, realizacji operacji, promocja LSR.</w:t>
            </w:r>
          </w:p>
          <w:p w:rsidR="008716C6" w:rsidRPr="00BD013F" w:rsidRDefault="008716C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Przekazanie informacji o ogłoszeniu konkursu/ konkursów tematycznych na wybór operacji do dofinansowania.</w:t>
            </w:r>
          </w:p>
          <w:p w:rsidR="004E6FAB" w:rsidRPr="00BD013F" w:rsidRDefault="008716C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Zapewnienie informacji dla ogółu społeczeństwa o rezultatach wdrażania LSR, w tym o stopniu realizacji założonych celów, informacja o wynikach monitoringu i działań ewaluacyjnych</w:t>
            </w:r>
          </w:p>
          <w:p w:rsidR="00B835BF" w:rsidRPr="00BD013F" w:rsidRDefault="00B835B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Budowanie pozytywnego wizerunku LGD i LSR oraz promocja dobrych praktyk w zakresie operacji wdrażanych w ramach LSR.</w:t>
            </w:r>
          </w:p>
          <w:p w:rsidR="00B835BF" w:rsidRPr="00BD013F" w:rsidRDefault="00B835B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Promocja działań aktywizacyjnych i animacyjnych mieszkańców obszaru LSR oraz zasobów lokalnych obszaru LSR.</w:t>
            </w:r>
          </w:p>
        </w:tc>
        <w:tc>
          <w:tcPr>
            <w:tcW w:w="1843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Kampania informacyjna</w:t>
            </w:r>
          </w:p>
        </w:tc>
        <w:tc>
          <w:tcPr>
            <w:tcW w:w="2126" w:type="dxa"/>
          </w:tcPr>
          <w:p w:rsidR="008716C6" w:rsidRPr="00BD013F" w:rsidRDefault="008716C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Wszyscy mieszkańcy obszaru LGD (ogół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społeczeństwa)</w:t>
            </w:r>
          </w:p>
          <w:p w:rsidR="004E6FAB" w:rsidRPr="00BD013F" w:rsidRDefault="008716C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</w:tc>
        <w:tc>
          <w:tcPr>
            <w:tcW w:w="3402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Funkcjonowanie strony internetowej LGD oraz bieżąca jej aktualizacja w ramach, której</w:t>
            </w:r>
            <w:r w:rsidR="008716C6"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zapewniony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zostanie dostęp do</w:t>
            </w:r>
            <w:r w:rsidR="008716C6"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13F">
              <w:rPr>
                <w:rFonts w:ascii="Arial" w:hAnsi="Arial" w:cs="Arial"/>
                <w:sz w:val="24"/>
                <w:szCs w:val="24"/>
              </w:rPr>
              <w:t>informacji o aktualnym harmonogramie naborów oraz wynikach konkursów już przeprowadzonych, a także zamieszczona zostanie informacja o wszystkich zrealizowanych projektach w zakresie LSR w ramach EFS+ wraz z relacją zdjęciow</w:t>
            </w:r>
            <w:r w:rsidR="008716C6" w:rsidRPr="00BD013F">
              <w:rPr>
                <w:rFonts w:ascii="Arial" w:hAnsi="Arial" w:cs="Arial"/>
                <w:sz w:val="24"/>
                <w:szCs w:val="24"/>
              </w:rPr>
              <w:t xml:space="preserve">ą; do </w:t>
            </w:r>
            <w:r w:rsidRPr="00BD013F">
              <w:rPr>
                <w:rFonts w:ascii="Arial" w:hAnsi="Arial" w:cs="Arial"/>
                <w:sz w:val="24"/>
                <w:szCs w:val="24"/>
              </w:rPr>
              <w:t>ostatniego dnia czerwca każdego roku realizacji LSR zamieszczone zostanie roczne sprawozdanie z wdrażania LSR za poprzedni rok zawierające następujące informacje:</w:t>
            </w:r>
          </w:p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1)stan wdrażania LSR</w:t>
            </w:r>
          </w:p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*lista projektów, które uzyskały wsparcie z budżetu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LSR (wnioskodawca, tytuł projektu, kwota wsparcia, w przypadku EFS+ miejsce realizacji projektu)</w:t>
            </w:r>
          </w:p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*informacja o przeprowadzonych przez LGD szkoleniach, spotkaniach informacyjnych, konsultacjach i doradztwie w związku z przeprowadzonymi naborami</w:t>
            </w:r>
          </w:p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2)przeprowadzone przez LGD działania animacyjne (opis wydarzenia) oraz projekty realizowane z innych środków niż budżet LSR</w:t>
            </w:r>
          </w:p>
        </w:tc>
        <w:tc>
          <w:tcPr>
            <w:tcW w:w="22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1 aktywna strona internetowa prowadzona przez LGD</w:t>
            </w:r>
          </w:p>
        </w:tc>
        <w:tc>
          <w:tcPr>
            <w:tcW w:w="1636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Ilość odsłon/</w:t>
            </w:r>
            <w:r w:rsidR="008716C6"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wyświetleń strony w ciągu roku –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60 000 (ok. 5 000 / miesiąc)</w:t>
            </w:r>
          </w:p>
        </w:tc>
      </w:tr>
      <w:tr w:rsidR="00EC5D27" w:rsidRPr="00BD013F" w:rsidTr="00C20B8D">
        <w:tc>
          <w:tcPr>
            <w:tcW w:w="5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E92FE9" w:rsidRPr="00BD013F" w:rsidRDefault="00E92FE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Budowanie pozytywnego wizerunku LGD i LSR oraz promocja dobrych praktyk w zakresie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operacji wdrażanych w ramach LSR.</w:t>
            </w:r>
          </w:p>
          <w:p w:rsidR="004E6FAB" w:rsidRPr="00BD013F" w:rsidRDefault="00E92FE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Promocja działań aktywizacyjnych i animacyjnych mieszkańców obszaru LSR oraz zasobów lokalnych obszaru LSR.</w:t>
            </w:r>
          </w:p>
        </w:tc>
        <w:tc>
          <w:tcPr>
            <w:tcW w:w="1843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Kampanie informacyjne</w:t>
            </w:r>
          </w:p>
        </w:tc>
        <w:tc>
          <w:tcPr>
            <w:tcW w:w="2126" w:type="dxa"/>
          </w:tcPr>
          <w:p w:rsidR="0051729E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4E6FAB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Wszyscy potencjalni wnioskodawcy</w:t>
            </w:r>
          </w:p>
        </w:tc>
        <w:tc>
          <w:tcPr>
            <w:tcW w:w="3402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Prowadzenie działań informacyjno-promocyjnych LGD przy użyciu co najmniej 1 z mediów społecznościowych</w:t>
            </w:r>
          </w:p>
        </w:tc>
        <w:tc>
          <w:tcPr>
            <w:tcW w:w="22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 kanał społecznościowy prowadzony przez LGD - Facebook</w:t>
            </w:r>
          </w:p>
        </w:tc>
        <w:tc>
          <w:tcPr>
            <w:tcW w:w="1636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Min. 4 różne aktywności w każdym miesiącu</w:t>
            </w:r>
          </w:p>
        </w:tc>
      </w:tr>
      <w:tr w:rsidR="00EC5D27" w:rsidRPr="00BD013F" w:rsidTr="00C20B8D">
        <w:tc>
          <w:tcPr>
            <w:tcW w:w="5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183443" w:rsidRPr="00BD013F" w:rsidRDefault="00183443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Upowszechnienie i zapewnienie informacji dla potencjalnych wnioskodawców o LSR, jej głównych celach i zasadach przyznawania dofinansowania, realizacji operacji, promocja LSR.</w:t>
            </w:r>
          </w:p>
          <w:p w:rsidR="004E6FAB" w:rsidRPr="00BD013F" w:rsidRDefault="0006485C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Przekazanie informacji o ogłoszeniu konkursu/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konkursów tematycznych na wybór operacji do dofinansowania.</w:t>
            </w:r>
          </w:p>
        </w:tc>
        <w:tc>
          <w:tcPr>
            <w:tcW w:w="1843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Kampanie informacyjne</w:t>
            </w:r>
          </w:p>
        </w:tc>
        <w:tc>
          <w:tcPr>
            <w:tcW w:w="2126" w:type="dxa"/>
          </w:tcPr>
          <w:p w:rsidR="0051729E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4E6FAB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</w:tc>
        <w:tc>
          <w:tcPr>
            <w:tcW w:w="3402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Prowadzenie działań informacyjno-promocyjnych LGD w formie ogłoszeń / artykułów sponsorowanych w prasie</w:t>
            </w:r>
          </w:p>
        </w:tc>
        <w:tc>
          <w:tcPr>
            <w:tcW w:w="2268" w:type="dxa"/>
          </w:tcPr>
          <w:p w:rsidR="004E6FAB" w:rsidRPr="00BD013F" w:rsidRDefault="00E92FE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ogłoszenia /a artykuły sponsorowane w prasie</w:t>
            </w:r>
          </w:p>
        </w:tc>
        <w:tc>
          <w:tcPr>
            <w:tcW w:w="1636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="00E92FE9" w:rsidRPr="00BD013F">
              <w:rPr>
                <w:rFonts w:ascii="Arial" w:hAnsi="Arial" w:cs="Arial"/>
                <w:sz w:val="24"/>
                <w:szCs w:val="24"/>
              </w:rPr>
              <w:t>1 ogłos</w:t>
            </w:r>
            <w:r w:rsidR="001E2C17" w:rsidRPr="00BD013F">
              <w:rPr>
                <w:rFonts w:ascii="Arial" w:hAnsi="Arial" w:cs="Arial"/>
                <w:sz w:val="24"/>
                <w:szCs w:val="24"/>
              </w:rPr>
              <w:t xml:space="preserve">zenie o każdym naborze wniosków </w:t>
            </w:r>
            <w:r w:rsidR="00E92FE9" w:rsidRPr="00BD013F">
              <w:rPr>
                <w:rFonts w:ascii="Arial" w:hAnsi="Arial" w:cs="Arial"/>
                <w:sz w:val="24"/>
                <w:szCs w:val="24"/>
              </w:rPr>
              <w:t>i 1 artykuł sponsorowany na kwartał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5D27" w:rsidRPr="00BD013F" w:rsidTr="00C20B8D">
        <w:tc>
          <w:tcPr>
            <w:tcW w:w="568" w:type="dxa"/>
          </w:tcPr>
          <w:p w:rsidR="004E6FAB" w:rsidRPr="00BD013F" w:rsidRDefault="0014404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CB028F" w:rsidRPr="00BD013F" w:rsidRDefault="00CB028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Upowszechnienie i zapewnienie informacji dla potencjalnych wnioskodawców o LSR, jej głównych celach i zasadach przyznawania dofinansowania, realizacji operacji, promocja LSR.</w:t>
            </w:r>
          </w:p>
          <w:p w:rsidR="004E6FAB" w:rsidRPr="00BD013F" w:rsidRDefault="000F7A7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Aktywizacja przedstawicieli grup osób w niekorzystnej sytuacji poprzez wsparcie w procesie pozyskiwania dotacji oraz zachętę do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udziału w projektach grantowych</w:t>
            </w:r>
          </w:p>
        </w:tc>
        <w:tc>
          <w:tcPr>
            <w:tcW w:w="1843" w:type="dxa"/>
          </w:tcPr>
          <w:p w:rsidR="002E6E9E" w:rsidRPr="00BD013F" w:rsidRDefault="002E6E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Forum generalne LGD</w:t>
            </w:r>
          </w:p>
        </w:tc>
        <w:tc>
          <w:tcPr>
            <w:tcW w:w="2126" w:type="dxa"/>
          </w:tcPr>
          <w:p w:rsidR="002E6E9E" w:rsidRPr="00BD013F" w:rsidRDefault="002E6E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uczestnicy spotkań informacyjno-konsultacyjnych organizowanych w gminach</w:t>
            </w:r>
          </w:p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2E6E9E" w:rsidRPr="00BD013F" w:rsidRDefault="002E6E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Podczas Forum LGD przedstawi wnioski, pomysły i potrzeby zgłoszone podczas spotkań gminnych. Podczas Forum mogą być także zebrane nowe potrzeby, na które odpowiedzią może być LSR. Przedmiotem konsultacji na Forum będzie także sposób premiowania projektów w ramach konkursów ogłaszanych przez LGD.</w:t>
            </w:r>
          </w:p>
          <w:p w:rsidR="002E6E9E" w:rsidRPr="00BD013F" w:rsidRDefault="002E6E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Efektem Forum generalnego będzie zbiorczy raport LGD zawierający kompleksową analizę wniosków zebranych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podczas spotkań w </w:t>
            </w:r>
            <w:r w:rsidR="00B36A5E" w:rsidRPr="00BD013F">
              <w:rPr>
                <w:rFonts w:ascii="Arial" w:hAnsi="Arial" w:cs="Arial"/>
                <w:sz w:val="24"/>
                <w:szCs w:val="24"/>
              </w:rPr>
              <w:t>sołectwac</w:t>
            </w:r>
            <w:r w:rsidRPr="00BD013F">
              <w:rPr>
                <w:rFonts w:ascii="Arial" w:hAnsi="Arial" w:cs="Arial"/>
                <w:sz w:val="24"/>
                <w:szCs w:val="24"/>
              </w:rPr>
              <w:t>h i gminach oraz ewentualne rekomendacje.</w:t>
            </w:r>
          </w:p>
        </w:tc>
        <w:tc>
          <w:tcPr>
            <w:tcW w:w="2268" w:type="dxa"/>
          </w:tcPr>
          <w:p w:rsidR="002E6E9E" w:rsidRPr="00BD013F" w:rsidRDefault="00CF126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Min. </w:t>
            </w:r>
            <w:r w:rsidR="00015356" w:rsidRPr="00BD013F">
              <w:rPr>
                <w:rFonts w:ascii="Arial" w:hAnsi="Arial" w:cs="Arial"/>
                <w:sz w:val="24"/>
                <w:szCs w:val="24"/>
              </w:rPr>
              <w:t>1 Forum generalne LGD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w roku</w:t>
            </w:r>
          </w:p>
        </w:tc>
        <w:tc>
          <w:tcPr>
            <w:tcW w:w="1636" w:type="dxa"/>
          </w:tcPr>
          <w:p w:rsidR="004E6FAB" w:rsidRPr="00BD013F" w:rsidRDefault="00096EB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R</w:t>
            </w:r>
            <w:r w:rsidR="002E6E9E" w:rsidRPr="00BD013F">
              <w:rPr>
                <w:rFonts w:ascii="Arial" w:hAnsi="Arial" w:cs="Arial"/>
                <w:sz w:val="24"/>
                <w:szCs w:val="24"/>
              </w:rPr>
              <w:t>aport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z Forum generalnego LGD</w:t>
            </w:r>
          </w:p>
        </w:tc>
      </w:tr>
      <w:tr w:rsidR="00EC5D27" w:rsidRPr="00BD013F" w:rsidTr="00C20B8D">
        <w:tc>
          <w:tcPr>
            <w:tcW w:w="568" w:type="dxa"/>
          </w:tcPr>
          <w:p w:rsidR="004E6FAB" w:rsidRPr="00BD013F" w:rsidRDefault="0014404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CB028F" w:rsidRPr="00BD013F" w:rsidRDefault="00CB028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Upowszechnienie i zapewnienie informacji dla potencjalnych wnioskodawców o LSR, jej głównych celach i zasadach przyznawania dofinansowania, realizacji operacji, promocja LSR.</w:t>
            </w:r>
          </w:p>
          <w:p w:rsidR="004E6FAB" w:rsidRPr="00BD013F" w:rsidRDefault="000F7A7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Aktywizacja przedstawicieli grup osób w niekorzystnej sytuacji poprzez wsparcie w procesie pozyskiwania dotacji oraz zachętę do udziału w projektach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grantowych</w:t>
            </w:r>
          </w:p>
        </w:tc>
        <w:tc>
          <w:tcPr>
            <w:tcW w:w="1843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Spotkanie informacyjno-konsultacyjne</w:t>
            </w:r>
          </w:p>
        </w:tc>
        <w:tc>
          <w:tcPr>
            <w:tcW w:w="2126" w:type="dxa"/>
          </w:tcPr>
          <w:p w:rsidR="0051729E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na obszarze LSR m.in. bibliotek, domów kultury, szkół, uniwersytetów trzeciego wieku itp. </w:t>
            </w:r>
          </w:p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Spotkanie informacyjno-konsultacyjne z przedstawicielami grup docelowych działań komunikacyjnych w każdej gminie obszaru LGD.</w:t>
            </w:r>
          </w:p>
          <w:p w:rsidR="00306101" w:rsidRPr="00BD013F" w:rsidRDefault="00306101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Podczas spotkań omówione zostaną zarówno możliwości uzyskania dofinansowania, jak również nastąpi identyfikacja pomysłów, które będzie można zrealizować w ramach konkursów ogłoszonych przez LGD w najbliższym czasie.</w:t>
            </w:r>
          </w:p>
          <w:p w:rsidR="00306101" w:rsidRPr="00BD013F" w:rsidRDefault="00306101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Z każdego spotkania gminnego sporządzony zostanie raport zawierający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zgłoszone przez uczestników pomysły i potrzeby mogące zostać sfinalizowane w ramach LSR.</w:t>
            </w:r>
          </w:p>
        </w:tc>
        <w:tc>
          <w:tcPr>
            <w:tcW w:w="22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Min. 1 zorganizowane spotkanie w każdej gminie w roku </w:t>
            </w:r>
            <w:r w:rsidR="00187323" w:rsidRPr="00BD013F">
              <w:rPr>
                <w:rFonts w:ascii="Arial" w:hAnsi="Arial" w:cs="Arial"/>
                <w:sz w:val="24"/>
                <w:szCs w:val="24"/>
              </w:rPr>
              <w:t xml:space="preserve">(6 </w:t>
            </w:r>
            <w:proofErr w:type="spellStart"/>
            <w:r w:rsidR="00187323"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="00187323" w:rsidRPr="00BD01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914844" w:rsidRPr="00BD013F" w:rsidRDefault="00914844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6 zorganizowanych spotkań informacyjno-konsultacyjnych</w:t>
            </w:r>
          </w:p>
        </w:tc>
      </w:tr>
      <w:tr w:rsidR="00EC5D27" w:rsidRPr="00BD013F" w:rsidTr="00C20B8D">
        <w:tc>
          <w:tcPr>
            <w:tcW w:w="568" w:type="dxa"/>
          </w:tcPr>
          <w:p w:rsidR="004E6FAB" w:rsidRPr="00BD013F" w:rsidRDefault="0014404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CB028F" w:rsidRPr="00BD013F" w:rsidRDefault="00CB028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Upowszechnienie i zapewnienie informacji dla potencjalnych wnioskodawców o głównych zasadach interpretacji poszczególnych kryteriów oceny używanych przez Radę LGD, w tym również o kategoriach preferowanych operacji w największym stopniu realizujących założenia LSR.</w:t>
            </w:r>
            <w:r w:rsid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Wsparcie beneficjentów w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procesie pozyskiwania dotacji w ramach Lokalnej Strategii Rozwoju poprzez profesjonalną informację i indywidualne doradztwo.</w:t>
            </w:r>
          </w:p>
        </w:tc>
        <w:tc>
          <w:tcPr>
            <w:tcW w:w="1843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Szkolenie</w:t>
            </w:r>
          </w:p>
        </w:tc>
        <w:tc>
          <w:tcPr>
            <w:tcW w:w="2126" w:type="dxa"/>
          </w:tcPr>
          <w:p w:rsidR="0051729E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4E6FAB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</w:tc>
        <w:tc>
          <w:tcPr>
            <w:tcW w:w="3402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Szkolenia w zakresie zasad przyznawania pomocy i/lub wypełniania wniosku o przyznanie pomocy/powierzenie grantu przed ogłoszeniem każdego konkursu lub w trakcie ogłoszenia</w:t>
            </w:r>
          </w:p>
        </w:tc>
        <w:tc>
          <w:tcPr>
            <w:tcW w:w="2268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Min. 1 szkolenie dot. każdego ogłoszonego konkursu </w:t>
            </w:r>
            <w:r w:rsidR="00DB461B" w:rsidRPr="00BD013F">
              <w:rPr>
                <w:rFonts w:ascii="Arial" w:hAnsi="Arial" w:cs="Arial"/>
                <w:sz w:val="24"/>
                <w:szCs w:val="24"/>
              </w:rPr>
              <w:t>(15 ogłoszonych konkursów)</w:t>
            </w:r>
          </w:p>
        </w:tc>
        <w:tc>
          <w:tcPr>
            <w:tcW w:w="1636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Ilość osób prze</w:t>
            </w:r>
            <w:r w:rsidR="001F2261" w:rsidRPr="00BD013F">
              <w:rPr>
                <w:rFonts w:ascii="Arial" w:hAnsi="Arial" w:cs="Arial"/>
                <w:sz w:val="24"/>
                <w:szCs w:val="24"/>
              </w:rPr>
              <w:t>-</w:t>
            </w:r>
            <w:r w:rsidRPr="00BD013F">
              <w:rPr>
                <w:rFonts w:ascii="Arial" w:hAnsi="Arial" w:cs="Arial"/>
                <w:sz w:val="24"/>
                <w:szCs w:val="24"/>
              </w:rPr>
              <w:t>szkolonych w zakresie zasad przyznawania pomocy i/lub wypełniania wniosku o przy</w:t>
            </w:r>
            <w:r w:rsidR="001F2261" w:rsidRPr="00BD013F">
              <w:rPr>
                <w:rFonts w:ascii="Arial" w:hAnsi="Arial" w:cs="Arial"/>
                <w:sz w:val="24"/>
                <w:szCs w:val="24"/>
              </w:rPr>
              <w:t>-</w:t>
            </w:r>
            <w:r w:rsidRPr="00BD013F">
              <w:rPr>
                <w:rFonts w:ascii="Arial" w:hAnsi="Arial" w:cs="Arial"/>
                <w:sz w:val="24"/>
                <w:szCs w:val="24"/>
              </w:rPr>
              <w:t>znanie pomocy/</w:t>
            </w:r>
            <w:r w:rsidR="001F2261"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powierzenia grantu przed ogłoszeniem każdego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konkur</w:t>
            </w:r>
            <w:r w:rsidR="001F2261" w:rsidRPr="00BD013F">
              <w:rPr>
                <w:rFonts w:ascii="Arial" w:hAnsi="Arial" w:cs="Arial"/>
                <w:sz w:val="24"/>
                <w:szCs w:val="24"/>
              </w:rPr>
              <w:t>-</w:t>
            </w:r>
            <w:r w:rsidRPr="00BD013F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lub w trakcie trwania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ogłosze</w:t>
            </w:r>
            <w:r w:rsidR="001F2261" w:rsidRPr="00BD013F">
              <w:rPr>
                <w:rFonts w:ascii="Arial" w:hAnsi="Arial" w:cs="Arial"/>
                <w:sz w:val="24"/>
                <w:szCs w:val="24"/>
              </w:rPr>
              <w:t>-</w:t>
            </w:r>
            <w:r w:rsidRPr="00BD013F">
              <w:rPr>
                <w:rFonts w:ascii="Arial" w:hAnsi="Arial" w:cs="Arial"/>
                <w:sz w:val="24"/>
                <w:szCs w:val="24"/>
              </w:rPr>
              <w:t>nia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461B" w:rsidRPr="00BD013F">
              <w:rPr>
                <w:rFonts w:ascii="Arial" w:hAnsi="Arial" w:cs="Arial"/>
                <w:sz w:val="24"/>
                <w:szCs w:val="24"/>
              </w:rPr>
              <w:t>–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461B" w:rsidRPr="00BD013F">
              <w:rPr>
                <w:rFonts w:ascii="Arial" w:hAnsi="Arial" w:cs="Arial"/>
                <w:sz w:val="24"/>
                <w:szCs w:val="24"/>
              </w:rPr>
              <w:t>75 osób (5 osób na szkoleniu)</w:t>
            </w:r>
          </w:p>
        </w:tc>
      </w:tr>
      <w:tr w:rsidR="00EC5D27" w:rsidRPr="00BD013F" w:rsidTr="00C20B8D">
        <w:tc>
          <w:tcPr>
            <w:tcW w:w="568" w:type="dxa"/>
          </w:tcPr>
          <w:p w:rsidR="004E6FAB" w:rsidRPr="00BD013F" w:rsidRDefault="0014404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4E6FAB" w:rsidRPr="00BD013F" w:rsidRDefault="009D747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Budowanie pozytywnego wizerunku LGD i LSR oraz promocja dobrych praktyk w zakresie operacji wdrażanych w ramach LSR</w:t>
            </w:r>
          </w:p>
          <w:p w:rsidR="00D85B6C" w:rsidRPr="00BD013F" w:rsidRDefault="00D85B6C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Aktywizacja przedstawicieli grup osób w niekorzystnej sytuacji poprzez wsparcie w procesie pozyskiwania dotacji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oraz zachętę do udziału w projektach grantowych.</w:t>
            </w:r>
          </w:p>
        </w:tc>
        <w:tc>
          <w:tcPr>
            <w:tcW w:w="1843" w:type="dxa"/>
          </w:tcPr>
          <w:p w:rsidR="004E6FAB" w:rsidRPr="00BD013F" w:rsidRDefault="0014404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Gadżety promocyjne / Terminarze</w:t>
            </w:r>
            <w:r w:rsidR="00D85B6C" w:rsidRPr="00BD013F">
              <w:rPr>
                <w:rFonts w:ascii="Arial" w:hAnsi="Arial" w:cs="Arial"/>
                <w:sz w:val="24"/>
                <w:szCs w:val="24"/>
              </w:rPr>
              <w:t xml:space="preserve"> / konkurs plastyczny</w:t>
            </w:r>
          </w:p>
        </w:tc>
        <w:tc>
          <w:tcPr>
            <w:tcW w:w="2126" w:type="dxa"/>
          </w:tcPr>
          <w:p w:rsidR="0051729E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4E6FAB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  <w:p w:rsidR="00D85B6C" w:rsidRPr="00BD013F" w:rsidRDefault="00D85B6C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Przedstawiciele grup w niekorzystnej sytuacji</w:t>
            </w:r>
          </w:p>
        </w:tc>
        <w:tc>
          <w:tcPr>
            <w:tcW w:w="3402" w:type="dxa"/>
          </w:tcPr>
          <w:p w:rsidR="004E6FAB" w:rsidRPr="00BD013F" w:rsidRDefault="008D7FF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Gadżety promocyjne / terminarze</w:t>
            </w:r>
            <w:r w:rsidR="00D85B6C" w:rsidRPr="00BD013F">
              <w:rPr>
                <w:rFonts w:ascii="Arial" w:hAnsi="Arial" w:cs="Arial"/>
                <w:sz w:val="24"/>
                <w:szCs w:val="24"/>
              </w:rPr>
              <w:t xml:space="preserve"> / konkurs plastyczny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jako forma zdobywania nowych zainteresowanych</w:t>
            </w:r>
            <w:r w:rsidR="00D85B6C" w:rsidRPr="00BD013F">
              <w:rPr>
                <w:rFonts w:ascii="Arial" w:hAnsi="Arial" w:cs="Arial"/>
                <w:sz w:val="24"/>
                <w:szCs w:val="24"/>
              </w:rPr>
              <w:t xml:space="preserve"> działalnością LGD</w:t>
            </w:r>
          </w:p>
        </w:tc>
        <w:tc>
          <w:tcPr>
            <w:tcW w:w="2268" w:type="dxa"/>
          </w:tcPr>
          <w:p w:rsidR="008D7FF5" w:rsidRPr="00BD013F" w:rsidRDefault="008D7FF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Min. 4 różne gadżety </w:t>
            </w:r>
          </w:p>
          <w:p w:rsidR="004E6FAB" w:rsidRPr="00BD013F" w:rsidRDefault="008D7FF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Raz w roku wydane terminarze </w:t>
            </w:r>
          </w:p>
        </w:tc>
        <w:tc>
          <w:tcPr>
            <w:tcW w:w="1636" w:type="dxa"/>
          </w:tcPr>
          <w:p w:rsidR="004E6FAB" w:rsidRPr="00BD013F" w:rsidRDefault="008D7FF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Ilość pozyskanych odbiorców – 300 osób</w:t>
            </w:r>
          </w:p>
        </w:tc>
      </w:tr>
      <w:tr w:rsidR="00EC5D27" w:rsidRPr="00BD013F" w:rsidTr="00C20B8D">
        <w:tc>
          <w:tcPr>
            <w:tcW w:w="568" w:type="dxa"/>
          </w:tcPr>
          <w:p w:rsidR="004E6FAB" w:rsidRPr="00BD013F" w:rsidRDefault="0014404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D7429" w:rsidRPr="00BD01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6FAB" w:rsidRPr="00BD013F" w:rsidRDefault="004416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Zapewnienie informacji dla ogółu </w:t>
            </w:r>
            <w:r w:rsidR="00075F89">
              <w:rPr>
                <w:rFonts w:ascii="Arial" w:hAnsi="Arial" w:cs="Arial"/>
                <w:sz w:val="24"/>
                <w:szCs w:val="24"/>
              </w:rPr>
              <w:t>społeczeństwa o rezul</w:t>
            </w:r>
            <w:r w:rsidRPr="00BD013F">
              <w:rPr>
                <w:rFonts w:ascii="Arial" w:hAnsi="Arial" w:cs="Arial"/>
                <w:sz w:val="24"/>
                <w:szCs w:val="24"/>
              </w:rPr>
              <w:t>tatach wdrażania LSR, w tym o stopniu realizacji założonych celów, informacja o wynikach monitoringu i działań ewaluacyjnych</w:t>
            </w:r>
          </w:p>
        </w:tc>
        <w:tc>
          <w:tcPr>
            <w:tcW w:w="1843" w:type="dxa"/>
          </w:tcPr>
          <w:p w:rsidR="004E6FAB" w:rsidRPr="00BD013F" w:rsidRDefault="0014404F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Konferencja</w:t>
            </w:r>
          </w:p>
        </w:tc>
        <w:tc>
          <w:tcPr>
            <w:tcW w:w="2126" w:type="dxa"/>
          </w:tcPr>
          <w:p w:rsidR="001D7429" w:rsidRPr="00BD013F" w:rsidRDefault="001D742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na obszarze LSR m.in. bibliotek, domów kultury, szkół, uniwersytetów trzeciego wieku itp. </w:t>
            </w:r>
          </w:p>
          <w:p w:rsidR="0051729E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Wszyscy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mieszkańcy obszaru LGD (ogół społeczeństwa)</w:t>
            </w:r>
          </w:p>
          <w:p w:rsidR="004E6FAB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</w:tc>
        <w:tc>
          <w:tcPr>
            <w:tcW w:w="3402" w:type="dxa"/>
          </w:tcPr>
          <w:p w:rsidR="004E6FAB" w:rsidRPr="00BD013F" w:rsidRDefault="001D742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Konferencja podsumowująca wdrażanie LSR przedstawiająca wyniki ewaluacji</w:t>
            </w:r>
          </w:p>
        </w:tc>
        <w:tc>
          <w:tcPr>
            <w:tcW w:w="2268" w:type="dxa"/>
          </w:tcPr>
          <w:p w:rsidR="004E6FAB" w:rsidRPr="00BD013F" w:rsidRDefault="001D742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 konferencja</w:t>
            </w:r>
          </w:p>
        </w:tc>
        <w:tc>
          <w:tcPr>
            <w:tcW w:w="1636" w:type="dxa"/>
          </w:tcPr>
          <w:p w:rsidR="004E6FAB" w:rsidRPr="00BD013F" w:rsidRDefault="001D742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Ilość uczestników – 30 osób</w:t>
            </w:r>
          </w:p>
        </w:tc>
      </w:tr>
      <w:tr w:rsidR="009B6F9A" w:rsidRPr="00BD013F" w:rsidTr="00C20B8D">
        <w:tc>
          <w:tcPr>
            <w:tcW w:w="568" w:type="dxa"/>
          </w:tcPr>
          <w:p w:rsidR="009B6F9A" w:rsidRPr="00BD013F" w:rsidRDefault="009B6F9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D7429" w:rsidRPr="00BD0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F2205" w:rsidRPr="00BD013F" w:rsidRDefault="009F22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Uzyskanie informacji zwrotnej nt. oceny jakości pomocy świadczonej przez LGD na etapie przygotowania wniosków o przyznanie pomocy oraz na etapie rozliczania projektów.</w:t>
            </w:r>
          </w:p>
          <w:p w:rsidR="009B6F9A" w:rsidRPr="00BD013F" w:rsidRDefault="009F22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Uzyskanie informacji zwrotnej nt. jakości działań LGD i wdrażania LSR.</w:t>
            </w:r>
          </w:p>
        </w:tc>
        <w:tc>
          <w:tcPr>
            <w:tcW w:w="1843" w:type="dxa"/>
          </w:tcPr>
          <w:p w:rsidR="009B6F9A" w:rsidRPr="00BD013F" w:rsidRDefault="009B6F9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Ankiety</w:t>
            </w:r>
          </w:p>
        </w:tc>
        <w:tc>
          <w:tcPr>
            <w:tcW w:w="2126" w:type="dxa"/>
          </w:tcPr>
          <w:p w:rsidR="0051729E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9B6F9A" w:rsidRPr="00BD013F" w:rsidRDefault="0051729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</w:tc>
        <w:tc>
          <w:tcPr>
            <w:tcW w:w="3402" w:type="dxa"/>
          </w:tcPr>
          <w:p w:rsidR="009B6F9A" w:rsidRPr="00BD013F" w:rsidRDefault="001D742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Informacja zwrotna na temat prowadzonych działań</w:t>
            </w:r>
          </w:p>
        </w:tc>
        <w:tc>
          <w:tcPr>
            <w:tcW w:w="2268" w:type="dxa"/>
          </w:tcPr>
          <w:p w:rsidR="009B6F9A" w:rsidRPr="00BD013F" w:rsidRDefault="001D742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Min. 25 ankiet rocznie</w:t>
            </w:r>
          </w:p>
        </w:tc>
        <w:tc>
          <w:tcPr>
            <w:tcW w:w="1636" w:type="dxa"/>
          </w:tcPr>
          <w:p w:rsidR="009B6F9A" w:rsidRPr="00BD013F" w:rsidRDefault="001D742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Ilość wypełnionych ankiet – 25</w:t>
            </w:r>
          </w:p>
        </w:tc>
      </w:tr>
    </w:tbl>
    <w:p w:rsidR="000252C0" w:rsidRPr="00BD013F" w:rsidRDefault="000252C0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4362" w:rsidRPr="00BD013F" w:rsidRDefault="00904362" w:rsidP="00BD013F">
      <w:pPr>
        <w:spacing w:after="0" w:line="360" w:lineRule="auto"/>
        <w:rPr>
          <w:rFonts w:ascii="Arial" w:hAnsi="Arial" w:cs="Arial"/>
          <w:sz w:val="24"/>
          <w:szCs w:val="24"/>
        </w:rPr>
        <w:sectPr w:rsidR="00904362" w:rsidRPr="00BD013F" w:rsidSect="0090436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5329A" w:rsidRPr="00BD013F" w:rsidRDefault="0015329A" w:rsidP="00BD01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D013F">
        <w:rPr>
          <w:rFonts w:ascii="Arial" w:hAnsi="Arial" w:cs="Arial"/>
          <w:sz w:val="24"/>
          <w:szCs w:val="24"/>
          <w:u w:val="single"/>
        </w:rPr>
        <w:lastRenderedPageBreak/>
        <w:t>1. Kampania informacyjna</w:t>
      </w:r>
    </w:p>
    <w:p w:rsidR="00581765" w:rsidRPr="00BD013F" w:rsidRDefault="0015329A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Kampania informacyjna charakteryzująca się różnorodnością środków przekazu zależną od treści merytorycznej kampanii, etapu realizacji założeń LSR oraz oczekiwań i uwag zgłaszanych do LGD przez uczestników dotychczasowych działań komunikacyjnych.</w:t>
      </w:r>
      <w:r w:rsidR="00581765" w:rsidRPr="00BD013F">
        <w:rPr>
          <w:rFonts w:ascii="Arial" w:hAnsi="Arial" w:cs="Arial"/>
          <w:sz w:val="24"/>
          <w:szCs w:val="24"/>
        </w:rPr>
        <w:t xml:space="preserve"> Celem kampanii informacyjnej jest doprowadzenie do wzrostu wiedzy o LGD, zwiększenie zainteresowania mieszkańców obszaru tematyką zaplanowaną w LSR i włączenia w realizację celów LSR poprzez planowanie i realizację projektów.</w:t>
      </w:r>
      <w:r w:rsidR="0018324D" w:rsidRPr="00BD013F">
        <w:rPr>
          <w:rFonts w:ascii="Arial" w:hAnsi="Arial" w:cs="Arial"/>
          <w:sz w:val="24"/>
          <w:szCs w:val="24"/>
        </w:rPr>
        <w:t xml:space="preserve"> </w:t>
      </w:r>
      <w:r w:rsidR="00801EA0" w:rsidRPr="00BD013F">
        <w:rPr>
          <w:rFonts w:ascii="Arial" w:hAnsi="Arial" w:cs="Arial"/>
          <w:sz w:val="24"/>
          <w:szCs w:val="24"/>
        </w:rPr>
        <w:t>Za pomocą kampanii informacyjnych zamierzamy skutecznie dotrzeć do społeczności lokalnych i przekonać je, że warto uczestniczyć w bieżącej realizacji LSR.</w:t>
      </w:r>
      <w:r w:rsidR="00EA3AD6" w:rsidRPr="00BD013F">
        <w:rPr>
          <w:rFonts w:ascii="Arial" w:hAnsi="Arial" w:cs="Arial"/>
          <w:sz w:val="24"/>
          <w:szCs w:val="24"/>
        </w:rPr>
        <w:t xml:space="preserve"> </w:t>
      </w:r>
      <w:r w:rsidRPr="00BD013F">
        <w:rPr>
          <w:rFonts w:ascii="Arial" w:hAnsi="Arial" w:cs="Arial"/>
          <w:sz w:val="24"/>
          <w:szCs w:val="24"/>
        </w:rPr>
        <w:t xml:space="preserve">Zakres środków </w:t>
      </w:r>
      <w:r w:rsidR="004D35C4" w:rsidRPr="00BD013F">
        <w:rPr>
          <w:rFonts w:ascii="Arial" w:hAnsi="Arial" w:cs="Arial"/>
          <w:sz w:val="24"/>
          <w:szCs w:val="24"/>
        </w:rPr>
        <w:t xml:space="preserve">przekazu </w:t>
      </w:r>
      <w:r w:rsidRPr="00BD013F">
        <w:rPr>
          <w:rFonts w:ascii="Arial" w:hAnsi="Arial" w:cs="Arial"/>
          <w:sz w:val="24"/>
          <w:szCs w:val="24"/>
        </w:rPr>
        <w:t xml:space="preserve">używanych podczas kampanii informacyjnej to m.in.: </w:t>
      </w:r>
      <w:r w:rsidR="00294C0B" w:rsidRPr="00BD013F">
        <w:rPr>
          <w:rFonts w:ascii="Arial" w:hAnsi="Arial" w:cs="Arial"/>
          <w:sz w:val="24"/>
          <w:szCs w:val="24"/>
        </w:rPr>
        <w:t xml:space="preserve">stworzenie i prowadzenie bazy mailowej lokalnych liderów m. in. sołtysów, radnych </w:t>
      </w:r>
      <w:proofErr w:type="spellStart"/>
      <w:r w:rsidR="00294C0B" w:rsidRPr="00BD013F">
        <w:rPr>
          <w:rFonts w:ascii="Arial" w:hAnsi="Arial" w:cs="Arial"/>
          <w:sz w:val="24"/>
          <w:szCs w:val="24"/>
        </w:rPr>
        <w:t>gmin</w:t>
      </w:r>
      <w:proofErr w:type="spellEnd"/>
      <w:r w:rsidR="00294C0B" w:rsidRPr="00BD01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4C0B" w:rsidRPr="00BD013F">
        <w:rPr>
          <w:rFonts w:ascii="Arial" w:hAnsi="Arial" w:cs="Arial"/>
          <w:sz w:val="24"/>
          <w:szCs w:val="24"/>
        </w:rPr>
        <w:t>powiatu</w:t>
      </w:r>
      <w:proofErr w:type="spellEnd"/>
      <w:r w:rsidR="00294C0B" w:rsidRPr="00BD013F">
        <w:rPr>
          <w:rFonts w:ascii="Arial" w:hAnsi="Arial" w:cs="Arial"/>
          <w:sz w:val="24"/>
          <w:szCs w:val="24"/>
        </w:rPr>
        <w:t xml:space="preserve">, </w:t>
      </w:r>
      <w:r w:rsidR="00BD013F">
        <w:rPr>
          <w:rFonts w:ascii="Arial" w:hAnsi="Arial" w:cs="Arial"/>
          <w:sz w:val="24"/>
          <w:szCs w:val="24"/>
        </w:rPr>
        <w:t xml:space="preserve">województwa, instytucji kultury </w:t>
      </w:r>
      <w:r w:rsidR="00294C0B" w:rsidRPr="00BD013F">
        <w:rPr>
          <w:rFonts w:ascii="Arial" w:hAnsi="Arial" w:cs="Arial"/>
          <w:sz w:val="24"/>
          <w:szCs w:val="24"/>
        </w:rPr>
        <w:t xml:space="preserve">i/lub edukacyjnych mających siedzibę na obszarze LSR m.in. bibliotek, domów kultury, szkół, uniwersytetów trzeciego wieku itp., </w:t>
      </w:r>
      <w:r w:rsidR="00EA3AD6" w:rsidRPr="00BD013F">
        <w:rPr>
          <w:rFonts w:ascii="Arial" w:hAnsi="Arial" w:cs="Arial"/>
          <w:sz w:val="24"/>
          <w:szCs w:val="24"/>
        </w:rPr>
        <w:t xml:space="preserve">prowadzenie </w:t>
      </w:r>
      <w:proofErr w:type="spellStart"/>
      <w:r w:rsidR="00EA3AD6" w:rsidRPr="00BD013F">
        <w:rPr>
          <w:rFonts w:ascii="Arial" w:hAnsi="Arial" w:cs="Arial"/>
          <w:sz w:val="24"/>
          <w:szCs w:val="24"/>
        </w:rPr>
        <w:t>newslettera</w:t>
      </w:r>
      <w:proofErr w:type="spellEnd"/>
      <w:r w:rsidR="00294C0B" w:rsidRPr="00BD013F">
        <w:rPr>
          <w:rFonts w:ascii="Arial" w:hAnsi="Arial" w:cs="Arial"/>
          <w:sz w:val="24"/>
          <w:szCs w:val="24"/>
        </w:rPr>
        <w:t xml:space="preserve"> strony internetowej LGD, </w:t>
      </w:r>
      <w:r w:rsidR="00EA3AD6" w:rsidRPr="00BD013F">
        <w:rPr>
          <w:rFonts w:ascii="Arial" w:hAnsi="Arial" w:cs="Arial"/>
          <w:sz w:val="24"/>
          <w:szCs w:val="24"/>
        </w:rPr>
        <w:t>artykuły</w:t>
      </w:r>
      <w:r w:rsidR="00EA3AD6" w:rsidRPr="00BD013F">
        <w:rPr>
          <w:rFonts w:ascii="Arial" w:hAnsi="Arial" w:cs="Arial"/>
          <w:sz w:val="24"/>
          <w:szCs w:val="24"/>
        </w:rPr>
        <w:br/>
        <w:t>i ogłoszenia w prasie lokalnej</w:t>
      </w:r>
      <w:r w:rsidRPr="00BD013F">
        <w:rPr>
          <w:rFonts w:ascii="Arial" w:hAnsi="Arial" w:cs="Arial"/>
          <w:sz w:val="24"/>
          <w:szCs w:val="24"/>
        </w:rPr>
        <w:t xml:space="preserve">, </w:t>
      </w:r>
      <w:r w:rsidR="003F5069" w:rsidRPr="00BD013F">
        <w:rPr>
          <w:rFonts w:ascii="Arial" w:hAnsi="Arial" w:cs="Arial"/>
          <w:sz w:val="24"/>
          <w:szCs w:val="24"/>
        </w:rPr>
        <w:t xml:space="preserve">informacje/posty na </w:t>
      </w:r>
      <w:r w:rsidRPr="00BD013F">
        <w:rPr>
          <w:rFonts w:ascii="Arial" w:hAnsi="Arial" w:cs="Arial"/>
          <w:sz w:val="24"/>
          <w:szCs w:val="24"/>
        </w:rPr>
        <w:t>stron</w:t>
      </w:r>
      <w:r w:rsidR="003F5069" w:rsidRPr="00BD013F">
        <w:rPr>
          <w:rFonts w:ascii="Arial" w:hAnsi="Arial" w:cs="Arial"/>
          <w:sz w:val="24"/>
          <w:szCs w:val="24"/>
        </w:rPr>
        <w:t xml:space="preserve">ie </w:t>
      </w:r>
      <w:r w:rsidRPr="00BD013F">
        <w:rPr>
          <w:rFonts w:ascii="Arial" w:hAnsi="Arial" w:cs="Arial"/>
          <w:sz w:val="24"/>
          <w:szCs w:val="24"/>
        </w:rPr>
        <w:t>internetow</w:t>
      </w:r>
      <w:r w:rsidR="003F5069" w:rsidRPr="00BD013F">
        <w:rPr>
          <w:rFonts w:ascii="Arial" w:hAnsi="Arial" w:cs="Arial"/>
          <w:sz w:val="24"/>
          <w:szCs w:val="24"/>
        </w:rPr>
        <w:t xml:space="preserve">ej LGD oraz urzędów gminy </w:t>
      </w:r>
      <w:r w:rsidRPr="00BD013F">
        <w:rPr>
          <w:rFonts w:ascii="Arial" w:hAnsi="Arial" w:cs="Arial"/>
          <w:sz w:val="24"/>
          <w:szCs w:val="24"/>
        </w:rPr>
        <w:t xml:space="preserve">oraz </w:t>
      </w:r>
      <w:r w:rsidR="00EC4234" w:rsidRPr="00BD013F">
        <w:rPr>
          <w:rFonts w:ascii="Arial" w:hAnsi="Arial" w:cs="Arial"/>
          <w:sz w:val="24"/>
          <w:szCs w:val="24"/>
        </w:rPr>
        <w:t xml:space="preserve">profilu LGD na </w:t>
      </w:r>
      <w:r w:rsidRPr="00BD013F">
        <w:rPr>
          <w:rFonts w:ascii="Arial" w:hAnsi="Arial" w:cs="Arial"/>
          <w:sz w:val="24"/>
          <w:szCs w:val="24"/>
        </w:rPr>
        <w:t>portal</w:t>
      </w:r>
      <w:r w:rsidR="00EC4234" w:rsidRPr="00BD013F">
        <w:rPr>
          <w:rFonts w:ascii="Arial" w:hAnsi="Arial" w:cs="Arial"/>
          <w:sz w:val="24"/>
          <w:szCs w:val="24"/>
        </w:rPr>
        <w:t xml:space="preserve">u </w:t>
      </w:r>
      <w:r w:rsidRPr="00BD013F">
        <w:rPr>
          <w:rFonts w:ascii="Arial" w:hAnsi="Arial" w:cs="Arial"/>
          <w:sz w:val="24"/>
          <w:szCs w:val="24"/>
        </w:rPr>
        <w:t>społeczn</w:t>
      </w:r>
      <w:r w:rsidR="00EC4234" w:rsidRPr="00BD013F">
        <w:rPr>
          <w:rFonts w:ascii="Arial" w:hAnsi="Arial" w:cs="Arial"/>
          <w:sz w:val="24"/>
          <w:szCs w:val="24"/>
        </w:rPr>
        <w:t xml:space="preserve">ościowym </w:t>
      </w:r>
      <w:r w:rsidR="00D66B14" w:rsidRPr="00BD013F">
        <w:rPr>
          <w:rFonts w:ascii="Arial" w:hAnsi="Arial" w:cs="Arial"/>
          <w:sz w:val="24"/>
          <w:szCs w:val="24"/>
        </w:rPr>
        <w:t xml:space="preserve">Facebook </w:t>
      </w:r>
      <w:r w:rsidRPr="00BD013F">
        <w:rPr>
          <w:rFonts w:ascii="Arial" w:hAnsi="Arial" w:cs="Arial"/>
          <w:sz w:val="24"/>
          <w:szCs w:val="24"/>
        </w:rPr>
        <w:t>oraz</w:t>
      </w:r>
      <w:r w:rsidR="00D66B14" w:rsidRPr="00BD013F">
        <w:rPr>
          <w:rFonts w:ascii="Arial" w:hAnsi="Arial" w:cs="Arial"/>
          <w:sz w:val="24"/>
          <w:szCs w:val="24"/>
        </w:rPr>
        <w:t xml:space="preserve"> </w:t>
      </w:r>
      <w:r w:rsidRPr="00BD013F">
        <w:rPr>
          <w:rFonts w:ascii="Arial" w:hAnsi="Arial" w:cs="Arial"/>
          <w:sz w:val="24"/>
          <w:szCs w:val="24"/>
        </w:rPr>
        <w:t xml:space="preserve">urzędów gmin, wydarzenie/impreza promocyjna (plenerowa/festyn), przygotowanie i publikacja materiałów informacyjnych m.in. broszur, folderów, spotkania </w:t>
      </w:r>
      <w:r w:rsidR="004D35C4" w:rsidRPr="00BD013F">
        <w:rPr>
          <w:rFonts w:ascii="Arial" w:hAnsi="Arial" w:cs="Arial"/>
          <w:sz w:val="24"/>
          <w:szCs w:val="24"/>
        </w:rPr>
        <w:t>indywidualne</w:t>
      </w:r>
      <w:r w:rsidRPr="00BD013F">
        <w:rPr>
          <w:rFonts w:ascii="Arial" w:hAnsi="Arial" w:cs="Arial"/>
          <w:sz w:val="24"/>
          <w:szCs w:val="24"/>
        </w:rPr>
        <w:t>.</w:t>
      </w:r>
      <w:r w:rsidR="00EA3AD6" w:rsidRPr="00BD013F">
        <w:rPr>
          <w:rFonts w:ascii="Arial" w:hAnsi="Arial" w:cs="Arial"/>
          <w:sz w:val="24"/>
          <w:szCs w:val="24"/>
        </w:rPr>
        <w:t xml:space="preserve"> </w:t>
      </w:r>
      <w:r w:rsidR="00801EA0" w:rsidRPr="00BD013F">
        <w:rPr>
          <w:rFonts w:ascii="Arial" w:hAnsi="Arial" w:cs="Arial"/>
          <w:sz w:val="24"/>
          <w:szCs w:val="24"/>
        </w:rPr>
        <w:t>Plan komunikacji będzie realizowany z wykorzystaniem nieco innych form przekazu w stosunku do perspektywy 2014-2020 i będzie adresowany do innych grup docelowych. W perspektywie 2021-2027 będziemy w większym</w:t>
      </w:r>
      <w:r w:rsidR="00BD013F">
        <w:rPr>
          <w:rFonts w:ascii="Arial" w:hAnsi="Arial" w:cs="Arial"/>
          <w:sz w:val="24"/>
          <w:szCs w:val="24"/>
        </w:rPr>
        <w:t xml:space="preserve"> stopniu przekazywać informacje </w:t>
      </w:r>
      <w:r w:rsidR="00801EA0" w:rsidRPr="00BD013F">
        <w:rPr>
          <w:rFonts w:ascii="Arial" w:hAnsi="Arial" w:cs="Arial"/>
          <w:sz w:val="24"/>
          <w:szCs w:val="24"/>
        </w:rPr>
        <w:t xml:space="preserve">z wykorzystaniem bazy mailowej, </w:t>
      </w:r>
      <w:proofErr w:type="spellStart"/>
      <w:r w:rsidR="00801EA0" w:rsidRPr="00BD013F">
        <w:rPr>
          <w:rFonts w:ascii="Arial" w:hAnsi="Arial" w:cs="Arial"/>
          <w:sz w:val="24"/>
          <w:szCs w:val="24"/>
        </w:rPr>
        <w:t>newslettera</w:t>
      </w:r>
      <w:proofErr w:type="spellEnd"/>
      <w:r w:rsidR="00801EA0" w:rsidRPr="00BD013F">
        <w:rPr>
          <w:rFonts w:ascii="Arial" w:hAnsi="Arial" w:cs="Arial"/>
          <w:sz w:val="24"/>
          <w:szCs w:val="24"/>
        </w:rPr>
        <w:t xml:space="preserve">, strony internetowej LGD i </w:t>
      </w:r>
      <w:r w:rsidR="008375E3" w:rsidRPr="00BD013F">
        <w:rPr>
          <w:rFonts w:ascii="Arial" w:hAnsi="Arial" w:cs="Arial"/>
          <w:sz w:val="24"/>
          <w:szCs w:val="24"/>
        </w:rPr>
        <w:t xml:space="preserve">profilu LGD na portalu </w:t>
      </w:r>
      <w:proofErr w:type="spellStart"/>
      <w:r w:rsidR="008375E3" w:rsidRPr="00BD013F">
        <w:rPr>
          <w:rFonts w:ascii="Arial" w:hAnsi="Arial" w:cs="Arial"/>
          <w:sz w:val="24"/>
          <w:szCs w:val="24"/>
        </w:rPr>
        <w:t>społecznościowym</w:t>
      </w:r>
      <w:proofErr w:type="spellEnd"/>
      <w:r w:rsidR="008375E3" w:rsidRPr="00BD01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5E3" w:rsidRPr="00BD013F">
        <w:rPr>
          <w:rFonts w:ascii="Arial" w:hAnsi="Arial" w:cs="Arial"/>
          <w:sz w:val="24"/>
          <w:szCs w:val="24"/>
        </w:rPr>
        <w:t>Facebook</w:t>
      </w:r>
      <w:proofErr w:type="spellEnd"/>
      <w:r w:rsidR="008375E3" w:rsidRPr="00BD013F">
        <w:rPr>
          <w:rFonts w:ascii="Arial" w:hAnsi="Arial" w:cs="Arial"/>
          <w:sz w:val="24"/>
          <w:szCs w:val="24"/>
        </w:rPr>
        <w:t>.</w:t>
      </w:r>
      <w:r w:rsidR="00EA3AD6" w:rsidRPr="00BD013F">
        <w:rPr>
          <w:rFonts w:ascii="Arial" w:hAnsi="Arial" w:cs="Arial"/>
          <w:sz w:val="24"/>
          <w:szCs w:val="24"/>
        </w:rPr>
        <w:t xml:space="preserve"> </w:t>
      </w:r>
      <w:r w:rsidR="00F73BC9" w:rsidRPr="00BD013F">
        <w:rPr>
          <w:rFonts w:ascii="Arial" w:hAnsi="Arial" w:cs="Arial"/>
          <w:bCs/>
          <w:sz w:val="24"/>
          <w:szCs w:val="24"/>
        </w:rPr>
        <w:t xml:space="preserve">W </w:t>
      </w:r>
      <w:r w:rsidR="00EA3AD6" w:rsidRPr="00BD013F">
        <w:rPr>
          <w:rFonts w:ascii="Arial" w:hAnsi="Arial" w:cs="Arial"/>
          <w:bCs/>
          <w:sz w:val="24"/>
          <w:szCs w:val="24"/>
        </w:rPr>
        <w:t>celu utrzymania</w:t>
      </w:r>
      <w:r w:rsidR="00F73BC9" w:rsidRPr="00BD013F">
        <w:rPr>
          <w:rFonts w:ascii="Arial" w:hAnsi="Arial" w:cs="Arial"/>
          <w:bCs/>
          <w:sz w:val="24"/>
          <w:szCs w:val="24"/>
        </w:rPr>
        <w:t xml:space="preserve"> mobilizacj</w:t>
      </w:r>
      <w:r w:rsidR="00EA3AD6" w:rsidRPr="00BD013F">
        <w:rPr>
          <w:rFonts w:ascii="Arial" w:hAnsi="Arial" w:cs="Arial"/>
          <w:bCs/>
          <w:sz w:val="24"/>
          <w:szCs w:val="24"/>
        </w:rPr>
        <w:t>i</w:t>
      </w:r>
      <w:r w:rsidR="00F73BC9" w:rsidRPr="00BD013F">
        <w:rPr>
          <w:rFonts w:ascii="Arial" w:hAnsi="Arial" w:cs="Arial"/>
          <w:bCs/>
          <w:sz w:val="24"/>
          <w:szCs w:val="24"/>
        </w:rPr>
        <w:t xml:space="preserve"> społeczn</w:t>
      </w:r>
      <w:r w:rsidR="00EA3AD6" w:rsidRPr="00BD013F">
        <w:rPr>
          <w:rFonts w:ascii="Arial" w:hAnsi="Arial" w:cs="Arial"/>
          <w:bCs/>
          <w:sz w:val="24"/>
          <w:szCs w:val="24"/>
        </w:rPr>
        <w:t>ej</w:t>
      </w:r>
      <w:r w:rsidR="00F73BC9" w:rsidRPr="00BD013F">
        <w:rPr>
          <w:rFonts w:ascii="Arial" w:hAnsi="Arial" w:cs="Arial"/>
          <w:bCs/>
          <w:sz w:val="24"/>
          <w:szCs w:val="24"/>
        </w:rPr>
        <w:t xml:space="preserve"> w całym procesie komunikacji w trakcie wdrażania LSR</w:t>
      </w:r>
      <w:r w:rsidR="00581765" w:rsidRPr="00BD013F">
        <w:rPr>
          <w:rFonts w:ascii="Arial" w:hAnsi="Arial" w:cs="Arial"/>
          <w:bCs/>
          <w:sz w:val="24"/>
          <w:szCs w:val="24"/>
        </w:rPr>
        <w:t xml:space="preserve"> przewiduje</w:t>
      </w:r>
      <w:r w:rsidR="00EA3AD6" w:rsidRPr="00BD013F">
        <w:rPr>
          <w:rFonts w:ascii="Arial" w:hAnsi="Arial" w:cs="Arial"/>
          <w:bCs/>
          <w:sz w:val="24"/>
          <w:szCs w:val="24"/>
        </w:rPr>
        <w:t>my</w:t>
      </w:r>
      <w:r w:rsidR="00581765" w:rsidRPr="00BD013F">
        <w:rPr>
          <w:rFonts w:ascii="Arial" w:hAnsi="Arial" w:cs="Arial"/>
          <w:bCs/>
          <w:sz w:val="24"/>
          <w:szCs w:val="24"/>
        </w:rPr>
        <w:t xml:space="preserve"> cykliczne badan</w:t>
      </w:r>
      <w:r w:rsidR="00EA3AD6" w:rsidRPr="00BD013F">
        <w:rPr>
          <w:rFonts w:ascii="Arial" w:hAnsi="Arial" w:cs="Arial"/>
          <w:bCs/>
          <w:sz w:val="24"/>
          <w:szCs w:val="24"/>
        </w:rPr>
        <w:t>ie stosowanych środków przekazu</w:t>
      </w:r>
      <w:r w:rsidR="00EA3AD6" w:rsidRPr="00BD013F">
        <w:rPr>
          <w:rFonts w:ascii="Arial" w:hAnsi="Arial" w:cs="Arial"/>
          <w:bCs/>
          <w:sz w:val="24"/>
          <w:szCs w:val="24"/>
        </w:rPr>
        <w:br/>
      </w:r>
      <w:r w:rsidR="00581765" w:rsidRPr="00BD013F">
        <w:rPr>
          <w:rFonts w:ascii="Arial" w:hAnsi="Arial" w:cs="Arial"/>
          <w:bCs/>
          <w:sz w:val="24"/>
          <w:szCs w:val="24"/>
        </w:rPr>
        <w:t>i zaproponowanych działań komunikacyjnych pod kątem osiągniecia planowanych efektów, a także racjonalnego wykorzystania budżetu planu komunikacji.</w:t>
      </w:r>
      <w:r w:rsidR="00EA3AD6" w:rsidRPr="00BD013F">
        <w:rPr>
          <w:rFonts w:ascii="Arial" w:hAnsi="Arial" w:cs="Arial"/>
          <w:sz w:val="24"/>
          <w:szCs w:val="24"/>
        </w:rPr>
        <w:t xml:space="preserve"> </w:t>
      </w:r>
      <w:r w:rsidR="00581765" w:rsidRPr="00BD013F">
        <w:rPr>
          <w:rFonts w:ascii="Arial" w:hAnsi="Arial" w:cs="Arial"/>
          <w:bCs/>
          <w:sz w:val="24"/>
          <w:szCs w:val="24"/>
        </w:rPr>
        <w:t>Miernikiem efektywności będzie również wzrost świadomości mieszkańców na temat funkcjonowania LGD i korzyści z niej płynących.</w:t>
      </w:r>
    </w:p>
    <w:p w:rsidR="00DE0640" w:rsidRPr="00BD013F" w:rsidRDefault="00CC09B8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Informowanie ZW</w:t>
      </w:r>
      <w:r w:rsidR="00DE0640" w:rsidRPr="00BD013F">
        <w:rPr>
          <w:rFonts w:ascii="Arial" w:hAnsi="Arial" w:cs="Arial"/>
          <w:sz w:val="24"/>
          <w:szCs w:val="24"/>
        </w:rPr>
        <w:t xml:space="preserve"> z co najm</w:t>
      </w:r>
      <w:r w:rsidRPr="00BD013F">
        <w:rPr>
          <w:rFonts w:ascii="Arial" w:hAnsi="Arial" w:cs="Arial"/>
          <w:sz w:val="24"/>
          <w:szCs w:val="24"/>
        </w:rPr>
        <w:t xml:space="preserve">niej 14-dniowym wyprzedzeniem o </w:t>
      </w:r>
      <w:r w:rsidR="00DE0640" w:rsidRPr="00BD013F">
        <w:rPr>
          <w:rFonts w:ascii="Arial" w:hAnsi="Arial" w:cs="Arial"/>
          <w:sz w:val="24"/>
          <w:szCs w:val="24"/>
        </w:rPr>
        <w:t xml:space="preserve">zaplanowanych przez LGD </w:t>
      </w:r>
      <w:r w:rsidRPr="00BD013F">
        <w:rPr>
          <w:rFonts w:ascii="Arial" w:hAnsi="Arial" w:cs="Arial"/>
          <w:sz w:val="24"/>
          <w:szCs w:val="24"/>
        </w:rPr>
        <w:t xml:space="preserve">w ramach planu komunikacji jednodniowych </w:t>
      </w:r>
      <w:r w:rsidR="00DE0640" w:rsidRPr="00BD013F">
        <w:rPr>
          <w:rFonts w:ascii="Arial" w:hAnsi="Arial" w:cs="Arial"/>
          <w:sz w:val="24"/>
          <w:szCs w:val="24"/>
        </w:rPr>
        <w:t>wydarzeniach</w:t>
      </w:r>
      <w:r w:rsidRPr="00BD013F">
        <w:rPr>
          <w:rFonts w:ascii="Arial" w:hAnsi="Arial" w:cs="Arial"/>
          <w:sz w:val="24"/>
          <w:szCs w:val="24"/>
        </w:rPr>
        <w:t>/</w:t>
      </w:r>
      <w:proofErr w:type="spellStart"/>
      <w:r w:rsidRPr="00BD013F">
        <w:rPr>
          <w:rFonts w:ascii="Arial" w:hAnsi="Arial" w:cs="Arial"/>
          <w:sz w:val="24"/>
          <w:szCs w:val="24"/>
        </w:rPr>
        <w:t>aktywnościach</w:t>
      </w:r>
      <w:proofErr w:type="spellEnd"/>
      <w:r w:rsidR="00DE0640" w:rsidRPr="00BD013F">
        <w:rPr>
          <w:rFonts w:ascii="Arial" w:hAnsi="Arial" w:cs="Arial"/>
          <w:sz w:val="24"/>
          <w:szCs w:val="24"/>
        </w:rPr>
        <w:t xml:space="preserve"> na terenie objętym LSR</w:t>
      </w:r>
      <w:r w:rsidRPr="00BD013F">
        <w:rPr>
          <w:rFonts w:ascii="Arial" w:hAnsi="Arial" w:cs="Arial"/>
          <w:sz w:val="24"/>
          <w:szCs w:val="24"/>
        </w:rPr>
        <w:t>, tj. konferencjach, semina</w:t>
      </w:r>
      <w:r w:rsidR="000C79E0" w:rsidRPr="00BD013F">
        <w:rPr>
          <w:rFonts w:ascii="Arial" w:hAnsi="Arial" w:cs="Arial"/>
          <w:sz w:val="24"/>
          <w:szCs w:val="24"/>
        </w:rPr>
        <w:t>riach, Forum Generalnym LGD, wrę</w:t>
      </w:r>
      <w:r w:rsidRPr="00BD013F">
        <w:rPr>
          <w:rFonts w:ascii="Arial" w:hAnsi="Arial" w:cs="Arial"/>
          <w:sz w:val="24"/>
          <w:szCs w:val="24"/>
        </w:rPr>
        <w:t>czeniu umów grantowych/podsumowaniu konkursów, spotkaniach informacyjno-konsultacyjnych w gminach, otwartych wydarzeniach plenerowych,</w:t>
      </w:r>
      <w:r w:rsidR="00DE0640" w:rsidRPr="00BD013F">
        <w:rPr>
          <w:rFonts w:ascii="Arial" w:hAnsi="Arial" w:cs="Arial"/>
          <w:sz w:val="24"/>
          <w:szCs w:val="24"/>
        </w:rPr>
        <w:t xml:space="preserve"> na wskazany </w:t>
      </w:r>
      <w:r w:rsidR="00DE0640" w:rsidRPr="00BD013F">
        <w:rPr>
          <w:rFonts w:ascii="Arial" w:hAnsi="Arial" w:cs="Arial"/>
          <w:sz w:val="24"/>
          <w:szCs w:val="24"/>
        </w:rPr>
        <w:lastRenderedPageBreak/>
        <w:t>przez ZW adres mailowy.</w:t>
      </w:r>
      <w:r w:rsidRPr="00BD013F">
        <w:rPr>
          <w:rFonts w:ascii="Arial" w:hAnsi="Arial" w:cs="Arial"/>
          <w:sz w:val="24"/>
          <w:szCs w:val="24"/>
        </w:rPr>
        <w:t xml:space="preserve"> O pozostałych </w:t>
      </w:r>
      <w:proofErr w:type="spellStart"/>
      <w:r w:rsidRPr="00BD013F">
        <w:rPr>
          <w:rFonts w:ascii="Arial" w:hAnsi="Arial" w:cs="Arial"/>
          <w:sz w:val="24"/>
          <w:szCs w:val="24"/>
        </w:rPr>
        <w:t>aktywnościach</w:t>
      </w:r>
      <w:proofErr w:type="spellEnd"/>
      <w:r w:rsidRPr="00BD013F">
        <w:rPr>
          <w:rFonts w:ascii="Arial" w:hAnsi="Arial" w:cs="Arial"/>
          <w:sz w:val="24"/>
          <w:szCs w:val="24"/>
        </w:rPr>
        <w:t xml:space="preserve"> organizowanych przez LGD w ramach planu komunikacji, Biuro LGD zobowiązane jest niezwłocznie powiadomić ZW na ww. adres.</w:t>
      </w:r>
    </w:p>
    <w:p w:rsidR="00DE0640" w:rsidRPr="00BD013F" w:rsidRDefault="00DE0640" w:rsidP="00BD013F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15329A" w:rsidRPr="00BD013F" w:rsidRDefault="0015329A" w:rsidP="00BD01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D013F">
        <w:rPr>
          <w:rFonts w:ascii="Arial" w:hAnsi="Arial" w:cs="Arial"/>
          <w:sz w:val="24"/>
          <w:szCs w:val="24"/>
          <w:u w:val="single"/>
        </w:rPr>
        <w:t xml:space="preserve">2. </w:t>
      </w:r>
      <w:r w:rsidR="00294C0B" w:rsidRPr="00BD013F">
        <w:rPr>
          <w:rFonts w:ascii="Arial" w:hAnsi="Arial" w:cs="Arial"/>
          <w:sz w:val="24"/>
          <w:szCs w:val="24"/>
          <w:u w:val="single"/>
        </w:rPr>
        <w:t>Spotkanie informacyjno-konsultacyjne</w:t>
      </w:r>
    </w:p>
    <w:p w:rsidR="00B15A7E" w:rsidRPr="00BD013F" w:rsidRDefault="00B15A7E" w:rsidP="00BD013F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Forum generalne LGD. Podczas Forum LGD przedstawi wnioski, pomysły i potrzeby zgłoszone podczas spotkań gminnych.</w:t>
      </w:r>
      <w:r w:rsidR="00387951" w:rsidRPr="00BD013F">
        <w:rPr>
          <w:rFonts w:ascii="Arial" w:hAnsi="Arial" w:cs="Arial"/>
          <w:sz w:val="24"/>
          <w:szCs w:val="24"/>
        </w:rPr>
        <w:t xml:space="preserve"> Spotkanie będzie uzupełnione również o kolportaż broszur informacyjnych oraz ankiety skierowane do uczestników spotkań.</w:t>
      </w:r>
    </w:p>
    <w:p w:rsidR="006D6F97" w:rsidRPr="00BD013F" w:rsidRDefault="006D6F97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Spotkanie informacyjno-konsultacyjne z przedstawicielami grup docelowych działań komunikacyjnych w każdej gminie obszaru LGD. Podczas spotkania LGD przedstawi roczny harmonogram ogłaszania konkursów, poinformuje o zasadach ich przeprowadzenia oraz za</w:t>
      </w:r>
      <w:r w:rsidR="008510B8" w:rsidRPr="00BD013F">
        <w:rPr>
          <w:rFonts w:ascii="Arial" w:hAnsi="Arial" w:cs="Arial"/>
          <w:sz w:val="24"/>
          <w:szCs w:val="24"/>
        </w:rPr>
        <w:t>sięgnie informac</w:t>
      </w:r>
      <w:r w:rsidR="00BD013F">
        <w:rPr>
          <w:rFonts w:ascii="Arial" w:hAnsi="Arial" w:cs="Arial"/>
          <w:sz w:val="24"/>
          <w:szCs w:val="24"/>
        </w:rPr>
        <w:t xml:space="preserve">ji o potrzebach </w:t>
      </w:r>
      <w:r w:rsidRPr="00BD013F">
        <w:rPr>
          <w:rFonts w:ascii="Arial" w:hAnsi="Arial" w:cs="Arial"/>
          <w:sz w:val="24"/>
          <w:szCs w:val="24"/>
        </w:rPr>
        <w:t xml:space="preserve">i oczekiwaniach mieszkańców </w:t>
      </w:r>
      <w:proofErr w:type="spellStart"/>
      <w:r w:rsidRPr="00BD013F">
        <w:rPr>
          <w:rFonts w:ascii="Arial" w:hAnsi="Arial" w:cs="Arial"/>
          <w:sz w:val="24"/>
          <w:szCs w:val="24"/>
        </w:rPr>
        <w:t>gminy</w:t>
      </w:r>
      <w:proofErr w:type="spellEnd"/>
      <w:r w:rsidRPr="00BD013F">
        <w:rPr>
          <w:rFonts w:ascii="Arial" w:hAnsi="Arial" w:cs="Arial"/>
          <w:sz w:val="24"/>
          <w:szCs w:val="24"/>
        </w:rPr>
        <w:t>.</w:t>
      </w:r>
      <w:r w:rsidR="00257CB5" w:rsidRPr="00BD013F">
        <w:rPr>
          <w:rFonts w:ascii="Arial" w:hAnsi="Arial" w:cs="Arial"/>
          <w:sz w:val="24"/>
          <w:szCs w:val="24"/>
        </w:rPr>
        <w:t xml:space="preserve"> Spotkanie będzie uzupełnione również o kolportaż broszur informacyjnych oraz ankiety skierowane do uczestników spotkań.</w:t>
      </w:r>
    </w:p>
    <w:p w:rsidR="008510B8" w:rsidRPr="00BD013F" w:rsidRDefault="008510B8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329A" w:rsidRPr="00BD013F" w:rsidRDefault="0015329A" w:rsidP="00BD013F">
      <w:pPr>
        <w:spacing w:after="0" w:line="360" w:lineRule="auto"/>
        <w:rPr>
          <w:rFonts w:ascii="Arial" w:hAnsi="Arial" w:cs="Arial"/>
          <w:strike/>
          <w:color w:val="FF0000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  <w:u w:val="single"/>
        </w:rPr>
        <w:t>3. Szkolenia</w:t>
      </w:r>
    </w:p>
    <w:p w:rsidR="001227AE" w:rsidRPr="00BD013F" w:rsidRDefault="001227AE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Szkolenia w zakresie zasad przyznawania pomocy i/lub wypełniania wniosku o przyznanie pomocy/powierzenie grantu przed ogłoszeniem każdego konkursu lub w trakcie ogłoszenia.</w:t>
      </w:r>
    </w:p>
    <w:p w:rsidR="0015329A" w:rsidRPr="00BD013F" w:rsidRDefault="0015329A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 xml:space="preserve">Zorganizowane spotkanie z potencjalnymi wnioskodawcami z wybranych grup adresatów, do których skierowano ogłoszony konkurs (przedsiębiorcy, organizacje pozarządowe, jednostki samorządu terytorialnego, </w:t>
      </w:r>
      <w:r w:rsidR="00560867" w:rsidRPr="00BD013F">
        <w:rPr>
          <w:rFonts w:ascii="Arial" w:hAnsi="Arial" w:cs="Arial"/>
          <w:sz w:val="24"/>
          <w:szCs w:val="24"/>
        </w:rPr>
        <w:t>osoby z grup w niekorzystnej sytuacji</w:t>
      </w:r>
      <w:r w:rsidRPr="00BD013F">
        <w:rPr>
          <w:rFonts w:ascii="Arial" w:hAnsi="Arial" w:cs="Arial"/>
          <w:sz w:val="24"/>
          <w:szCs w:val="24"/>
        </w:rPr>
        <w:t xml:space="preserve"> i in.).</w:t>
      </w:r>
      <w:r w:rsidRPr="00BD013F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13F">
        <w:rPr>
          <w:rFonts w:ascii="Arial" w:hAnsi="Arial" w:cs="Arial"/>
          <w:sz w:val="24"/>
          <w:szCs w:val="24"/>
        </w:rPr>
        <w:t>Na spotkaniu przedstawione zostaną prezentacje pracowników Biura LGD w zakresie m.in. kryteriów wyboru projektu, wdrożonych dobrych praktyk, w zakresie procedur składania i oceny wniosków. W spotkaniu szkoleniowym mogą brać udział również goście lub podmioty zewnętrzne</w:t>
      </w:r>
      <w:r w:rsidR="00560867" w:rsidRPr="00BD013F">
        <w:rPr>
          <w:rFonts w:ascii="Arial" w:hAnsi="Arial" w:cs="Arial"/>
          <w:sz w:val="24"/>
          <w:szCs w:val="24"/>
        </w:rPr>
        <w:t xml:space="preserve"> / szkoleniowcy</w:t>
      </w:r>
      <w:r w:rsidRPr="00BD013F">
        <w:rPr>
          <w:rFonts w:ascii="Arial" w:hAnsi="Arial" w:cs="Arial"/>
          <w:sz w:val="24"/>
          <w:szCs w:val="24"/>
        </w:rPr>
        <w:t xml:space="preserve"> jako wsparcie dla pracowników Biura LGD. Spotkanie szkoleniowe będzie uzupełnione również o kolportaż broszur informacyjnych, prezentacji w formie drukowanej (w zależności od potrzeb) oraz ankiety s</w:t>
      </w:r>
      <w:r w:rsidR="00560867" w:rsidRPr="00BD013F">
        <w:rPr>
          <w:rFonts w:ascii="Arial" w:hAnsi="Arial" w:cs="Arial"/>
          <w:sz w:val="24"/>
          <w:szCs w:val="24"/>
        </w:rPr>
        <w:t>kierowane do uczestników szkolenia.</w:t>
      </w:r>
    </w:p>
    <w:p w:rsidR="00560867" w:rsidRPr="00BD013F" w:rsidRDefault="00560867" w:rsidP="00BD013F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15329A" w:rsidRPr="00BD013F" w:rsidRDefault="0015329A" w:rsidP="00BD01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D013F">
        <w:rPr>
          <w:rFonts w:ascii="Arial" w:hAnsi="Arial" w:cs="Arial"/>
          <w:sz w:val="24"/>
          <w:szCs w:val="24"/>
          <w:u w:val="single"/>
        </w:rPr>
        <w:t>4. Bezpośrednie spotkanie w Biurze LGD</w:t>
      </w:r>
    </w:p>
    <w:p w:rsidR="0015329A" w:rsidRPr="00BD013F" w:rsidRDefault="0015329A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 xml:space="preserve">Spotkanie pracowników Biura LGD z potencjalnymi Wnioskodawcami oraz beneficjentami pomocy (uczestnicy projektów grantowych) w zakresie doradztwa pod </w:t>
      </w:r>
      <w:r w:rsidRPr="00BD013F">
        <w:rPr>
          <w:rFonts w:ascii="Arial" w:hAnsi="Arial" w:cs="Arial"/>
          <w:sz w:val="24"/>
          <w:szCs w:val="24"/>
        </w:rPr>
        <w:lastRenderedPageBreak/>
        <w:t>kątem przygotowania i rozliczenia operacji, konsultacji sytuacji problemowych. Spotkania będą również uzupełnione o ankiety bezpośrednie.</w:t>
      </w:r>
    </w:p>
    <w:p w:rsidR="00560867" w:rsidRPr="00BD013F" w:rsidRDefault="00560867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329A" w:rsidRPr="00BD013F" w:rsidRDefault="0015329A" w:rsidP="00BD01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D013F">
        <w:rPr>
          <w:rFonts w:ascii="Arial" w:hAnsi="Arial" w:cs="Arial"/>
          <w:sz w:val="24"/>
          <w:szCs w:val="24"/>
          <w:u w:val="single"/>
        </w:rPr>
        <w:t>5. Badanie satysfakcji potencjalnych wnioskodawców, wnioskodawców i beneficjentów</w:t>
      </w:r>
    </w:p>
    <w:p w:rsidR="0015329A" w:rsidRPr="00BD013F" w:rsidRDefault="0015329A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 xml:space="preserve">Badania bieżące wykonywane przy pomocy ankiet zbieranych podczas spotkań w Biurze LGD oraz podczas innych działań komunikacyjnych </w:t>
      </w:r>
      <w:r w:rsidR="00560867" w:rsidRPr="00BD013F">
        <w:rPr>
          <w:rFonts w:ascii="Arial" w:hAnsi="Arial" w:cs="Arial"/>
          <w:sz w:val="24"/>
          <w:szCs w:val="24"/>
        </w:rPr>
        <w:t>–</w:t>
      </w:r>
      <w:r w:rsidRPr="00BD013F">
        <w:rPr>
          <w:rFonts w:ascii="Arial" w:hAnsi="Arial" w:cs="Arial"/>
          <w:sz w:val="24"/>
          <w:szCs w:val="24"/>
        </w:rPr>
        <w:t xml:space="preserve"> </w:t>
      </w:r>
      <w:r w:rsidR="00560867" w:rsidRPr="00BD013F">
        <w:rPr>
          <w:rFonts w:ascii="Arial" w:hAnsi="Arial" w:cs="Arial"/>
          <w:sz w:val="24"/>
          <w:szCs w:val="24"/>
        </w:rPr>
        <w:t>spo</w:t>
      </w:r>
      <w:r w:rsidRPr="00BD013F">
        <w:rPr>
          <w:rFonts w:ascii="Arial" w:hAnsi="Arial" w:cs="Arial"/>
          <w:sz w:val="24"/>
          <w:szCs w:val="24"/>
        </w:rPr>
        <w:t>tkania, szkolenia, festyny.</w:t>
      </w:r>
      <w:r w:rsidRPr="00BD013F">
        <w:rPr>
          <w:rFonts w:ascii="Arial" w:hAnsi="Arial" w:cs="Arial"/>
          <w:sz w:val="24"/>
          <w:szCs w:val="24"/>
        </w:rPr>
        <w:cr/>
      </w:r>
    </w:p>
    <w:p w:rsidR="0015329A" w:rsidRPr="00BD013F" w:rsidRDefault="000A6AEF" w:rsidP="00BD01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013F">
        <w:rPr>
          <w:rFonts w:ascii="Arial" w:hAnsi="Arial" w:cs="Arial"/>
          <w:b/>
          <w:sz w:val="24"/>
          <w:szCs w:val="24"/>
        </w:rPr>
        <w:t>Adresaci działań komunikacyjnych</w:t>
      </w:r>
    </w:p>
    <w:p w:rsidR="000A6AEF" w:rsidRPr="00BD013F" w:rsidRDefault="002E0A2C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Niezbędne jest zapewnienie komunikacji z jak najszerszym g</w:t>
      </w:r>
      <w:r w:rsidR="00BD013F">
        <w:rPr>
          <w:rFonts w:ascii="Arial" w:hAnsi="Arial" w:cs="Arial"/>
          <w:sz w:val="24"/>
          <w:szCs w:val="24"/>
        </w:rPr>
        <w:t xml:space="preserve">ronem odbiorców zamieszkujących </w:t>
      </w:r>
      <w:r w:rsidRPr="00BD013F">
        <w:rPr>
          <w:rFonts w:ascii="Arial" w:hAnsi="Arial" w:cs="Arial"/>
          <w:sz w:val="24"/>
          <w:szCs w:val="24"/>
        </w:rPr>
        <w:t>i działających na obszarze LSR. Wskazanie głównych adresatów (grup docelowych) poszczególnych działań komunikacyjnych powinno zagwarantować udział społeczności lokalnej w procesie komunikacji w sposób szeroki i otwarty</w:t>
      </w:r>
      <w:r w:rsidR="00304577" w:rsidRPr="00BD013F">
        <w:rPr>
          <w:rFonts w:ascii="Arial" w:hAnsi="Arial" w:cs="Arial"/>
          <w:sz w:val="24"/>
          <w:szCs w:val="24"/>
        </w:rPr>
        <w:t>:</w:t>
      </w:r>
    </w:p>
    <w:p w:rsidR="002E0A2C" w:rsidRPr="00BD013F" w:rsidRDefault="00304577" w:rsidP="00BD013F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 xml:space="preserve">lokali liderzy m.in. sołtysi, radni </w:t>
      </w:r>
      <w:proofErr w:type="spellStart"/>
      <w:r w:rsidRPr="00BD013F">
        <w:rPr>
          <w:rFonts w:ascii="Arial" w:hAnsi="Arial" w:cs="Arial"/>
          <w:sz w:val="24"/>
          <w:szCs w:val="24"/>
        </w:rPr>
        <w:t>gmin</w:t>
      </w:r>
      <w:proofErr w:type="spellEnd"/>
      <w:r w:rsidRPr="00BD013F">
        <w:rPr>
          <w:rFonts w:ascii="Arial" w:hAnsi="Arial" w:cs="Arial"/>
          <w:sz w:val="24"/>
          <w:szCs w:val="24"/>
        </w:rPr>
        <w:t>, powiatów, województwa</w:t>
      </w:r>
      <w:r w:rsidR="00560867" w:rsidRPr="00BD013F">
        <w:rPr>
          <w:rFonts w:ascii="Arial" w:hAnsi="Arial" w:cs="Arial"/>
          <w:sz w:val="24"/>
          <w:szCs w:val="24"/>
        </w:rPr>
        <w:t>;</w:t>
      </w:r>
    </w:p>
    <w:p w:rsidR="00304577" w:rsidRPr="00BD013F" w:rsidRDefault="00304577" w:rsidP="00BD013F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instytucje kultury i/lub edukacyjne mające siedzibę na obszarze LSR m.in. biblioteki, domy kultury, szkoły, uniwersytety trzeciego wieku</w:t>
      </w:r>
      <w:r w:rsidR="00560867" w:rsidRPr="00BD013F">
        <w:rPr>
          <w:rFonts w:ascii="Arial" w:hAnsi="Arial" w:cs="Arial"/>
          <w:sz w:val="24"/>
          <w:szCs w:val="24"/>
        </w:rPr>
        <w:t>;</w:t>
      </w:r>
    </w:p>
    <w:p w:rsidR="00304577" w:rsidRPr="00BD013F" w:rsidRDefault="00304577" w:rsidP="00BD013F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organizacje pozarządowe mające siedzibę na terenie objętym LSR (w szczególności skupiającymi młodzież i seniorów) m.in. koła gospodyń wiejskich, ochotnicze straże pożarne, kluby sportowe</w:t>
      </w:r>
      <w:r w:rsidR="000705DF" w:rsidRPr="00BD013F">
        <w:rPr>
          <w:rFonts w:ascii="Arial" w:hAnsi="Arial" w:cs="Arial"/>
          <w:sz w:val="24"/>
          <w:szCs w:val="24"/>
        </w:rPr>
        <w:t>, stowarzyszenia, fundacje, towarzystwa</w:t>
      </w:r>
      <w:r w:rsidR="00560867" w:rsidRPr="00BD013F">
        <w:rPr>
          <w:rFonts w:ascii="Arial" w:hAnsi="Arial" w:cs="Arial"/>
          <w:sz w:val="24"/>
          <w:szCs w:val="24"/>
        </w:rPr>
        <w:t>;</w:t>
      </w:r>
    </w:p>
    <w:p w:rsidR="00304577" w:rsidRPr="00BD013F" w:rsidRDefault="000705DF" w:rsidP="00BD013F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instytucje działające na rzecz osób w niekorzystnej sytuacji społecznej m.in. ośrodki pomocy społecznej, parafie, warsztaty terapii zajęciowej itp.</w:t>
      </w:r>
      <w:r w:rsidR="00560867" w:rsidRPr="00BD013F">
        <w:rPr>
          <w:rFonts w:ascii="Arial" w:hAnsi="Arial" w:cs="Arial"/>
          <w:sz w:val="24"/>
          <w:szCs w:val="24"/>
        </w:rPr>
        <w:t>;</w:t>
      </w:r>
    </w:p>
    <w:p w:rsidR="000705DF" w:rsidRPr="00BD013F" w:rsidRDefault="00EB6396" w:rsidP="00BD013F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mieszkańcy obszaru LSR</w:t>
      </w:r>
      <w:r w:rsidR="00560867" w:rsidRPr="00BD013F">
        <w:rPr>
          <w:rFonts w:ascii="Arial" w:hAnsi="Arial" w:cs="Arial"/>
          <w:sz w:val="24"/>
          <w:szCs w:val="24"/>
        </w:rPr>
        <w:t>;</w:t>
      </w:r>
    </w:p>
    <w:p w:rsidR="00EB6396" w:rsidRPr="00BD013F" w:rsidRDefault="00EB6396" w:rsidP="00BD013F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przedsiębiorcy mający siedzibę lub oddział na obszarze objętym LSR</w:t>
      </w:r>
      <w:r w:rsidR="00560867" w:rsidRPr="00BD013F">
        <w:rPr>
          <w:rFonts w:ascii="Arial" w:hAnsi="Arial" w:cs="Arial"/>
          <w:sz w:val="24"/>
          <w:szCs w:val="24"/>
        </w:rPr>
        <w:t>.</w:t>
      </w:r>
    </w:p>
    <w:p w:rsidR="00304577" w:rsidRPr="00BD013F" w:rsidRDefault="00304577" w:rsidP="00BD0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579E" w:rsidRPr="00BD013F" w:rsidRDefault="0084579E" w:rsidP="00BD013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84579E" w:rsidRPr="00BD01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314C" w:rsidRPr="00BD013F" w:rsidRDefault="0084579E" w:rsidP="00BD013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013F"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5D314C" w:rsidRPr="00BD013F">
        <w:rPr>
          <w:rFonts w:ascii="Arial" w:hAnsi="Arial" w:cs="Arial"/>
          <w:b/>
          <w:bCs/>
          <w:sz w:val="24"/>
          <w:szCs w:val="24"/>
        </w:rPr>
        <w:t>.</w:t>
      </w:r>
      <w:r w:rsidR="009A4762" w:rsidRPr="00BD013F">
        <w:rPr>
          <w:rFonts w:ascii="Arial" w:hAnsi="Arial" w:cs="Arial"/>
          <w:b/>
          <w:bCs/>
          <w:sz w:val="24"/>
          <w:szCs w:val="24"/>
        </w:rPr>
        <w:t xml:space="preserve"> Opis zakładanych wskaźników realizacji działań komunikacyjnych oraz efektów działań</w:t>
      </w:r>
    </w:p>
    <w:p w:rsidR="00CF35CA" w:rsidRPr="00BD013F" w:rsidRDefault="00CF35CA" w:rsidP="00BD0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Zakładane wskaźniki realizacji działań komunikacyjnych wra</w:t>
      </w:r>
      <w:r w:rsidR="0091407F" w:rsidRPr="00BD013F">
        <w:rPr>
          <w:rFonts w:ascii="Arial" w:hAnsi="Arial" w:cs="Arial"/>
          <w:sz w:val="24"/>
          <w:szCs w:val="24"/>
        </w:rPr>
        <w:t>z z minimalnymi wartościami 0</w:t>
      </w:r>
      <w:r w:rsidRPr="00BD013F">
        <w:rPr>
          <w:rFonts w:ascii="Arial" w:hAnsi="Arial" w:cs="Arial"/>
          <w:sz w:val="24"/>
          <w:szCs w:val="24"/>
        </w:rPr>
        <w:t>raz planowanymi efektami działań komunikacyjnych.</w:t>
      </w:r>
    </w:p>
    <w:p w:rsidR="0084579E" w:rsidRPr="00BD013F" w:rsidRDefault="0084579E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984"/>
        <w:gridCol w:w="2268"/>
        <w:gridCol w:w="2722"/>
        <w:gridCol w:w="3090"/>
        <w:gridCol w:w="2519"/>
      </w:tblGrid>
      <w:tr w:rsidR="004C02B7" w:rsidRPr="00BD013F" w:rsidTr="00C20B8D">
        <w:tc>
          <w:tcPr>
            <w:tcW w:w="1101" w:type="dxa"/>
          </w:tcPr>
          <w:p w:rsidR="004C02B7" w:rsidRPr="00BD013F" w:rsidRDefault="004C02B7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Termin</w:t>
            </w:r>
          </w:p>
        </w:tc>
        <w:tc>
          <w:tcPr>
            <w:tcW w:w="1984" w:type="dxa"/>
          </w:tcPr>
          <w:p w:rsidR="004C02B7" w:rsidRPr="00BD013F" w:rsidRDefault="004C02B7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Działania komunikacyjne</w:t>
            </w:r>
          </w:p>
        </w:tc>
        <w:tc>
          <w:tcPr>
            <w:tcW w:w="2268" w:type="dxa"/>
          </w:tcPr>
          <w:p w:rsidR="004C02B7" w:rsidRPr="00BD013F" w:rsidRDefault="004C02B7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Adresaci działań komunikacyjnych</w:t>
            </w:r>
          </w:p>
        </w:tc>
        <w:tc>
          <w:tcPr>
            <w:tcW w:w="2722" w:type="dxa"/>
          </w:tcPr>
          <w:p w:rsidR="004C02B7" w:rsidRPr="00BD013F" w:rsidRDefault="004C02B7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Środki przekazu</w:t>
            </w:r>
          </w:p>
        </w:tc>
        <w:tc>
          <w:tcPr>
            <w:tcW w:w="3090" w:type="dxa"/>
          </w:tcPr>
          <w:p w:rsidR="004C02B7" w:rsidRPr="00BD013F" w:rsidRDefault="004C02B7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Wskaźniki realizacji działań komunikacyjnych wraz z wartościami</w:t>
            </w:r>
          </w:p>
        </w:tc>
        <w:tc>
          <w:tcPr>
            <w:tcW w:w="2519" w:type="dxa"/>
          </w:tcPr>
          <w:p w:rsidR="004C02B7" w:rsidRPr="00BD013F" w:rsidRDefault="004C02B7" w:rsidP="00BD01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Planowany efekt działania komunikacyjnego</w:t>
            </w:r>
          </w:p>
        </w:tc>
      </w:tr>
      <w:tr w:rsidR="000B4856" w:rsidRPr="00BD013F" w:rsidTr="00C20B8D">
        <w:trPr>
          <w:trHeight w:val="490"/>
        </w:trPr>
        <w:tc>
          <w:tcPr>
            <w:tcW w:w="1101" w:type="dxa"/>
            <w:vMerge w:val="restart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I połowa 2024 roku</w:t>
            </w:r>
          </w:p>
        </w:tc>
        <w:tc>
          <w:tcPr>
            <w:tcW w:w="1984" w:type="dxa"/>
            <w:vMerge w:val="restart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Kampania informacyjna nt. głównych założeń LSR na lata 2023-2027</w:t>
            </w:r>
          </w:p>
        </w:tc>
        <w:tc>
          <w:tcPr>
            <w:tcW w:w="2268" w:type="dxa"/>
            <w:vMerge w:val="restart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na obszarze LSR m.in. bibliotek, domów kultury, szkół, uniwersytetów trzeciego wieku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Wszyscy mieszkańcy obszaru LGD (ogół społeczeństwa)</w:t>
            </w:r>
          </w:p>
          <w:p w:rsidR="004E237B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  <w:p w:rsidR="004E237B" w:rsidRPr="00BD013F" w:rsidRDefault="004E237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Przedstawiciele grup w niekorzystnej sytuacji</w:t>
            </w:r>
          </w:p>
        </w:tc>
        <w:tc>
          <w:tcPr>
            <w:tcW w:w="2722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Artykuł w lokalnej prasie</w:t>
            </w:r>
          </w:p>
        </w:tc>
        <w:tc>
          <w:tcPr>
            <w:tcW w:w="3090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artykułów w lokalnej prasie – 2 </w:t>
            </w:r>
          </w:p>
        </w:tc>
        <w:tc>
          <w:tcPr>
            <w:tcW w:w="2519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8000 </w:t>
            </w:r>
          </w:p>
        </w:tc>
      </w:tr>
      <w:tr w:rsidR="000B4856" w:rsidRPr="00BD013F" w:rsidTr="00C20B8D">
        <w:trPr>
          <w:trHeight w:val="572"/>
        </w:trPr>
        <w:tc>
          <w:tcPr>
            <w:tcW w:w="1101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Broszury informacyjne</w:t>
            </w:r>
          </w:p>
        </w:tc>
        <w:tc>
          <w:tcPr>
            <w:tcW w:w="3090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przygotow</w:t>
            </w:r>
            <w:r w:rsidR="001319FE" w:rsidRPr="00BD013F">
              <w:rPr>
                <w:rFonts w:ascii="Arial" w:hAnsi="Arial" w:cs="Arial"/>
                <w:sz w:val="24"/>
                <w:szCs w:val="24"/>
              </w:rPr>
              <w:t>anych broszur informacyjnych – 1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2519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</w:t>
            </w:r>
            <w:r w:rsidR="001319FE" w:rsidRPr="00BD013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000 </w:t>
            </w:r>
          </w:p>
        </w:tc>
      </w:tr>
      <w:tr w:rsidR="000B4856" w:rsidRPr="00BD013F" w:rsidTr="00C20B8D">
        <w:tc>
          <w:tcPr>
            <w:tcW w:w="1101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Baza mailowa lokalnych liderów </w:t>
            </w:r>
          </w:p>
        </w:tc>
        <w:tc>
          <w:tcPr>
            <w:tcW w:w="3090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Stworzenie i prowadzenie  bazy mailowej – 1 </w:t>
            </w:r>
          </w:p>
        </w:tc>
        <w:tc>
          <w:tcPr>
            <w:tcW w:w="2519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150 </w:t>
            </w:r>
          </w:p>
        </w:tc>
      </w:tr>
      <w:tr w:rsidR="000B4856" w:rsidRPr="00BD013F" w:rsidTr="00C20B8D">
        <w:tc>
          <w:tcPr>
            <w:tcW w:w="1101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</w:t>
            </w:r>
          </w:p>
        </w:tc>
        <w:tc>
          <w:tcPr>
            <w:tcW w:w="3090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2 </w:t>
            </w:r>
          </w:p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Utworzenie bazy mailowej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 </w:t>
            </w:r>
          </w:p>
        </w:tc>
        <w:tc>
          <w:tcPr>
            <w:tcW w:w="2519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0B4856" w:rsidRPr="00BD013F" w:rsidTr="00C20B8D">
        <w:tc>
          <w:tcPr>
            <w:tcW w:w="1101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35482980"/>
          </w:p>
        </w:tc>
        <w:tc>
          <w:tcPr>
            <w:tcW w:w="1984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Prowadzenie działań informacyjno-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promocyjnych LGD przy użyciu mediów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społecznościowych</w:t>
            </w:r>
            <w:proofErr w:type="spellEnd"/>
          </w:p>
        </w:tc>
        <w:tc>
          <w:tcPr>
            <w:tcW w:w="3090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aktywnych profili na portalu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społecznościowym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</w:t>
            </w:r>
          </w:p>
          <w:p w:rsidR="00920645" w:rsidRPr="00BD013F" w:rsidRDefault="0092064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Min. 4 różne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aktywności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w każdym miesiącu</w:t>
            </w:r>
          </w:p>
        </w:tc>
        <w:tc>
          <w:tcPr>
            <w:tcW w:w="2519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Liczba odbiorców – 1000</w:t>
            </w:r>
          </w:p>
        </w:tc>
      </w:tr>
      <w:bookmarkEnd w:id="1"/>
      <w:tr w:rsidR="000B4856" w:rsidRPr="00BD013F" w:rsidTr="00C20B8D">
        <w:tc>
          <w:tcPr>
            <w:tcW w:w="1101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Funkcjonowanie strony internetowej LGD oraz bieżąca jej aktualizacja </w:t>
            </w:r>
          </w:p>
        </w:tc>
        <w:tc>
          <w:tcPr>
            <w:tcW w:w="3090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aktywnych stron internetowych LGD – 1 </w:t>
            </w:r>
          </w:p>
        </w:tc>
        <w:tc>
          <w:tcPr>
            <w:tcW w:w="2519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30 000</w:t>
            </w:r>
          </w:p>
        </w:tc>
      </w:tr>
      <w:tr w:rsidR="000B4856" w:rsidRPr="00BD013F" w:rsidTr="00C20B8D">
        <w:tc>
          <w:tcPr>
            <w:tcW w:w="1101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Gadżety promocyjne / Terminarze / konkurs plastyczny</w:t>
            </w:r>
          </w:p>
        </w:tc>
        <w:tc>
          <w:tcPr>
            <w:tcW w:w="2268" w:type="dxa"/>
            <w:vMerge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Konkurs plastyczny dla mieszkańców</w:t>
            </w:r>
          </w:p>
        </w:tc>
        <w:tc>
          <w:tcPr>
            <w:tcW w:w="3090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zorganizowanych konkursów plastycznych – 1</w:t>
            </w:r>
          </w:p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kalendarzy z pracami laureatów konkursów plastycznych – 1</w:t>
            </w:r>
          </w:p>
        </w:tc>
        <w:tc>
          <w:tcPr>
            <w:tcW w:w="2519" w:type="dxa"/>
          </w:tcPr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100</w:t>
            </w:r>
          </w:p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B4856" w:rsidRPr="00BD013F" w:rsidRDefault="000B485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350</w:t>
            </w:r>
          </w:p>
        </w:tc>
      </w:tr>
      <w:tr w:rsidR="00305805" w:rsidRPr="00BD013F" w:rsidTr="00C20B8D">
        <w:tc>
          <w:tcPr>
            <w:tcW w:w="1101" w:type="dxa"/>
            <w:vMerge w:val="restart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II połowa 2024 roku</w:t>
            </w:r>
          </w:p>
        </w:tc>
        <w:tc>
          <w:tcPr>
            <w:tcW w:w="1984" w:type="dxa"/>
            <w:vMerge w:val="restart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Kampania informacyjna nt. głównych założeń LSR na lata 2021-2027</w:t>
            </w:r>
          </w:p>
        </w:tc>
        <w:tc>
          <w:tcPr>
            <w:tcW w:w="2268" w:type="dxa"/>
            <w:vMerge w:val="restart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na obszarze LSR m.in. bibliotek, domów kultury, szkół, uniwersytetów trzeciego wieku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Przedstawiciele grup w niekorzystnej sytuacji</w:t>
            </w:r>
          </w:p>
        </w:tc>
        <w:tc>
          <w:tcPr>
            <w:tcW w:w="2722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Ogłoszenie w lokalnej prasie</w:t>
            </w:r>
          </w:p>
        </w:tc>
        <w:tc>
          <w:tcPr>
            <w:tcW w:w="3090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ogłoszeń w lokalnej prasie – 5</w:t>
            </w:r>
          </w:p>
        </w:tc>
        <w:tc>
          <w:tcPr>
            <w:tcW w:w="2519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- 20000</w:t>
            </w:r>
          </w:p>
        </w:tc>
      </w:tr>
      <w:tr w:rsidR="00305805" w:rsidRPr="00BD013F" w:rsidTr="00C20B8D">
        <w:tc>
          <w:tcPr>
            <w:tcW w:w="1101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Artykuł w lokalnej prasie</w:t>
            </w:r>
          </w:p>
        </w:tc>
        <w:tc>
          <w:tcPr>
            <w:tcW w:w="3090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artykułów w lokalnej prasie – 2 </w:t>
            </w:r>
          </w:p>
        </w:tc>
        <w:tc>
          <w:tcPr>
            <w:tcW w:w="2519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8000 </w:t>
            </w:r>
          </w:p>
        </w:tc>
      </w:tr>
      <w:tr w:rsidR="00305805" w:rsidRPr="00BD013F" w:rsidTr="00C20B8D">
        <w:tc>
          <w:tcPr>
            <w:tcW w:w="1101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Baza mailowa lokalnych liderów </w:t>
            </w:r>
          </w:p>
        </w:tc>
        <w:tc>
          <w:tcPr>
            <w:tcW w:w="3090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 bazy mailowej – 1 </w:t>
            </w:r>
          </w:p>
        </w:tc>
        <w:tc>
          <w:tcPr>
            <w:tcW w:w="2519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150 </w:t>
            </w:r>
          </w:p>
        </w:tc>
      </w:tr>
      <w:tr w:rsidR="00305805" w:rsidRPr="00BD013F" w:rsidTr="00C20B8D">
        <w:tc>
          <w:tcPr>
            <w:tcW w:w="1101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</w:t>
            </w:r>
          </w:p>
        </w:tc>
        <w:tc>
          <w:tcPr>
            <w:tcW w:w="3090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2 </w:t>
            </w:r>
          </w:p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Utworzenie bazy mailowej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 </w:t>
            </w:r>
          </w:p>
        </w:tc>
        <w:tc>
          <w:tcPr>
            <w:tcW w:w="2519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odbiorców – 25 </w:t>
            </w:r>
          </w:p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053C76" w:rsidRPr="00BD013F" w:rsidTr="00C20B8D">
        <w:trPr>
          <w:trHeight w:val="572"/>
        </w:trPr>
        <w:tc>
          <w:tcPr>
            <w:tcW w:w="1101" w:type="dxa"/>
            <w:vMerge/>
          </w:tcPr>
          <w:p w:rsidR="00053C76" w:rsidRPr="00BD013F" w:rsidRDefault="00053C7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3C76" w:rsidRPr="00BD013F" w:rsidRDefault="00053C7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3C76" w:rsidRPr="00BD013F" w:rsidRDefault="00053C76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053C76" w:rsidRPr="00BD013F" w:rsidRDefault="00053C76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Forum generalne LGD</w:t>
            </w:r>
          </w:p>
        </w:tc>
        <w:tc>
          <w:tcPr>
            <w:tcW w:w="3090" w:type="dxa"/>
          </w:tcPr>
          <w:p w:rsidR="00053C76" w:rsidRPr="00BD013F" w:rsidRDefault="00053C76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zorganizowanych forów generalnych LGD – 1 forum</w:t>
            </w:r>
          </w:p>
        </w:tc>
        <w:tc>
          <w:tcPr>
            <w:tcW w:w="2519" w:type="dxa"/>
          </w:tcPr>
          <w:p w:rsidR="00053C76" w:rsidRPr="00BD013F" w:rsidRDefault="00053C76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 raport</w:t>
            </w:r>
          </w:p>
        </w:tc>
      </w:tr>
      <w:tr w:rsidR="00305805" w:rsidRPr="00BD013F" w:rsidTr="00C20B8D">
        <w:tc>
          <w:tcPr>
            <w:tcW w:w="1101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Spotkanie informacyjn</w:t>
            </w:r>
            <w:r w:rsidR="00075F89">
              <w:rPr>
                <w:rFonts w:ascii="Arial" w:hAnsi="Arial" w:cs="Arial"/>
                <w:sz w:val="24"/>
                <w:szCs w:val="24"/>
              </w:rPr>
              <w:t>o-konsultacyjne z przedstawicie</w:t>
            </w:r>
            <w:r w:rsidRPr="00BD013F">
              <w:rPr>
                <w:rFonts w:ascii="Arial" w:hAnsi="Arial" w:cs="Arial"/>
                <w:sz w:val="24"/>
                <w:szCs w:val="24"/>
              </w:rPr>
              <w:t>lami grup docelowych działań komunikacyjnych w każdej gminie obszaru LGD</w:t>
            </w:r>
          </w:p>
        </w:tc>
        <w:tc>
          <w:tcPr>
            <w:tcW w:w="3090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zorganizowanych spotkań  w każdej gminie – </w:t>
            </w:r>
            <w:r w:rsidR="00325999" w:rsidRPr="00BD013F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BD013F">
              <w:rPr>
                <w:rFonts w:ascii="Arial" w:hAnsi="Arial" w:cs="Arial"/>
                <w:sz w:val="24"/>
                <w:szCs w:val="24"/>
              </w:rPr>
              <w:t>spotkań</w:t>
            </w:r>
          </w:p>
        </w:tc>
        <w:tc>
          <w:tcPr>
            <w:tcW w:w="2519" w:type="dxa"/>
          </w:tcPr>
          <w:p w:rsidR="00305805" w:rsidRPr="00BD013F" w:rsidRDefault="00325999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305805" w:rsidRPr="00BD013F">
              <w:rPr>
                <w:rFonts w:ascii="Arial" w:hAnsi="Arial" w:cs="Arial"/>
                <w:sz w:val="24"/>
                <w:szCs w:val="24"/>
              </w:rPr>
              <w:t>zorganizowanych spotkań informacyjno-konsultacyjnych</w:t>
            </w:r>
          </w:p>
        </w:tc>
      </w:tr>
      <w:tr w:rsidR="00305805" w:rsidRPr="00BD013F" w:rsidTr="00C20B8D">
        <w:tc>
          <w:tcPr>
            <w:tcW w:w="1101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Budowanie pozytywnego wizerunku</w:t>
            </w:r>
          </w:p>
        </w:tc>
        <w:tc>
          <w:tcPr>
            <w:tcW w:w="2268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Wyjazd studyjny dla mieszkańców</w:t>
            </w:r>
          </w:p>
        </w:tc>
        <w:tc>
          <w:tcPr>
            <w:tcW w:w="3090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wyjazdów studyjnych dla mieszkańców - 1</w:t>
            </w:r>
          </w:p>
        </w:tc>
        <w:tc>
          <w:tcPr>
            <w:tcW w:w="2519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- 30</w:t>
            </w:r>
          </w:p>
        </w:tc>
      </w:tr>
      <w:tr w:rsidR="00305805" w:rsidRPr="00BD013F" w:rsidTr="00C20B8D">
        <w:trPr>
          <w:trHeight w:val="732"/>
        </w:trPr>
        <w:tc>
          <w:tcPr>
            <w:tcW w:w="1101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Udział w imprezach na terenie obszaru działania (Mobilne Punkty Informacyjne</w:t>
            </w:r>
            <w:r w:rsidR="007924F1"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24F1" w:rsidRPr="00BD013F">
              <w:rPr>
                <w:rFonts w:ascii="Arial" w:hAnsi="Arial" w:cs="Arial"/>
                <w:sz w:val="24"/>
                <w:szCs w:val="24"/>
              </w:rPr>
              <w:lastRenderedPageBreak/>
              <w:t>RLKS</w:t>
            </w:r>
            <w:r w:rsidRPr="00BD01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Liczba imprez na terenie obszaru działania, w którym uczestniczy LGD - 6</w:t>
            </w:r>
          </w:p>
        </w:tc>
        <w:tc>
          <w:tcPr>
            <w:tcW w:w="2519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</w:t>
            </w:r>
            <w:r w:rsidR="007924F1" w:rsidRPr="00BD013F">
              <w:rPr>
                <w:rFonts w:ascii="Arial" w:hAnsi="Arial" w:cs="Arial"/>
                <w:sz w:val="24"/>
                <w:szCs w:val="24"/>
              </w:rPr>
              <w:t>–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3C76" w:rsidRPr="00BD013F">
              <w:rPr>
                <w:rFonts w:ascii="Arial" w:hAnsi="Arial" w:cs="Arial"/>
                <w:sz w:val="24"/>
                <w:szCs w:val="24"/>
              </w:rPr>
              <w:t>2</w:t>
            </w:r>
            <w:r w:rsidR="007924F1" w:rsidRPr="00BD01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305805" w:rsidRPr="00BD013F" w:rsidTr="00C20B8D">
        <w:trPr>
          <w:trHeight w:val="731"/>
        </w:trPr>
        <w:tc>
          <w:tcPr>
            <w:tcW w:w="1101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gadżetów promocyjnych – 400 sztuk</w:t>
            </w:r>
          </w:p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terminarzy – 100 sztuk</w:t>
            </w:r>
          </w:p>
        </w:tc>
        <w:tc>
          <w:tcPr>
            <w:tcW w:w="2519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400 </w:t>
            </w:r>
          </w:p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100 </w:t>
            </w:r>
          </w:p>
        </w:tc>
      </w:tr>
      <w:tr w:rsidR="00305805" w:rsidRPr="00BD013F" w:rsidTr="00C20B8D">
        <w:trPr>
          <w:trHeight w:val="2246"/>
        </w:trPr>
        <w:tc>
          <w:tcPr>
            <w:tcW w:w="1101" w:type="dxa"/>
            <w:vMerge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Szkolenia dot. ogłoszonych konkursów</w:t>
            </w:r>
          </w:p>
        </w:tc>
        <w:tc>
          <w:tcPr>
            <w:tcW w:w="2268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 (przedsiębiorcy, organizacje pozarządowe, KGW, OSP, instytucje kulturalne i edukacyjne)</w:t>
            </w:r>
          </w:p>
        </w:tc>
        <w:tc>
          <w:tcPr>
            <w:tcW w:w="2722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Szkolenia w zakresie zasad przyznawania pomocy i/lub wypełniania wniosku o przyznanie pomocy/ powierzenie grantu przed ogłoszeniem konkursu lub w trakcie ogłoszenia</w:t>
            </w:r>
          </w:p>
        </w:tc>
        <w:tc>
          <w:tcPr>
            <w:tcW w:w="3090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szkoleń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22A76" w:rsidRPr="00BD013F">
              <w:rPr>
                <w:rFonts w:ascii="Arial" w:hAnsi="Arial" w:cs="Arial"/>
                <w:sz w:val="24"/>
                <w:szCs w:val="24"/>
              </w:rPr>
              <w:t>Min. 1 szkolenie dot. każdego ogłoszonego konkursu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</w:t>
            </w:r>
            <w:r w:rsidR="00422A76" w:rsidRPr="00BD013F">
              <w:rPr>
                <w:rFonts w:ascii="Arial" w:hAnsi="Arial" w:cs="Arial"/>
                <w:sz w:val="24"/>
                <w:szCs w:val="24"/>
              </w:rPr>
              <w:t>min. 5 osób na szkoleniu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5805" w:rsidRPr="00BD013F" w:rsidTr="00C20B8D">
        <w:tc>
          <w:tcPr>
            <w:tcW w:w="1101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II połowa 2024 roku</w:t>
            </w:r>
          </w:p>
        </w:tc>
        <w:tc>
          <w:tcPr>
            <w:tcW w:w="1984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Badanie satysfakcji wnioskodawców LGD dot.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jakości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świadczonej przez LGD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pomocy na etapie przygotowywania wniosków o przyznanie pomocy</w:t>
            </w:r>
          </w:p>
        </w:tc>
        <w:tc>
          <w:tcPr>
            <w:tcW w:w="2268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Wszyscy potencjalni wnioskodawcy (przedsiębiorcy, organizacje pozarządowe,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KGW, OSP, instytucje kulturalne i edukacyjne) oraz beneficjenci pomocy na różnych etapach realizacji operacji w ramach LSR</w:t>
            </w:r>
          </w:p>
        </w:tc>
        <w:tc>
          <w:tcPr>
            <w:tcW w:w="2722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Ankiety papierowe wypełniane podczas korzystania w pomocy na etapie przygotowywania wniosków o przyznanie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pomocy</w:t>
            </w:r>
          </w:p>
        </w:tc>
        <w:tc>
          <w:tcPr>
            <w:tcW w:w="3090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wypełnionych ankiet – informacji zwrotnych – 25 </w:t>
            </w:r>
          </w:p>
        </w:tc>
        <w:tc>
          <w:tcPr>
            <w:tcW w:w="2519" w:type="dxa"/>
          </w:tcPr>
          <w:p w:rsidR="00305805" w:rsidRPr="00BD013F" w:rsidRDefault="0030580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rPr>
          <w:trHeight w:val="572"/>
        </w:trPr>
        <w:tc>
          <w:tcPr>
            <w:tcW w:w="1101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 połowa 2025 roku</w:t>
            </w: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Kampania informacyjna nt. głównych założeń LSR na lata 2023-2027</w:t>
            </w:r>
          </w:p>
        </w:tc>
        <w:tc>
          <w:tcPr>
            <w:tcW w:w="2268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na obszarze LSR m.in. bibliotek, domów kultury, szkół,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uniwersytetów trzeciego wieku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Przedstawiciele grup w niekorzystnej sytuacji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Artykuł w lokalnej prasie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artykułów w lokalnej prasie – 2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8000 </w:t>
            </w:r>
          </w:p>
        </w:tc>
      </w:tr>
      <w:tr w:rsidR="00325CFA" w:rsidRPr="00BD013F" w:rsidTr="00C20B8D">
        <w:trPr>
          <w:trHeight w:val="572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075F89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5F89">
              <w:rPr>
                <w:rFonts w:ascii="Arial" w:hAnsi="Arial" w:cs="Arial"/>
                <w:sz w:val="24"/>
                <w:szCs w:val="24"/>
              </w:rPr>
              <w:t>Ogłoszenie w lokalnej prasie</w:t>
            </w:r>
          </w:p>
        </w:tc>
        <w:tc>
          <w:tcPr>
            <w:tcW w:w="3090" w:type="dxa"/>
          </w:tcPr>
          <w:p w:rsidR="00325CFA" w:rsidRPr="00075F89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5F89">
              <w:rPr>
                <w:rFonts w:ascii="Arial" w:hAnsi="Arial" w:cs="Arial"/>
                <w:sz w:val="24"/>
                <w:szCs w:val="24"/>
              </w:rPr>
              <w:t>Liczba ogłoszeń w lokalnej prasie – 3</w:t>
            </w:r>
          </w:p>
        </w:tc>
        <w:tc>
          <w:tcPr>
            <w:tcW w:w="2519" w:type="dxa"/>
          </w:tcPr>
          <w:p w:rsidR="00325CFA" w:rsidRPr="00075F89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5F89">
              <w:rPr>
                <w:rFonts w:ascii="Arial" w:hAnsi="Arial" w:cs="Arial"/>
                <w:sz w:val="24"/>
                <w:szCs w:val="24"/>
              </w:rPr>
              <w:t>Liczba odbiorców - 12000</w:t>
            </w:r>
          </w:p>
        </w:tc>
      </w:tr>
      <w:tr w:rsidR="00325CFA" w:rsidRPr="00BD013F" w:rsidTr="00C20B8D">
        <w:trPr>
          <w:trHeight w:val="572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Broszury informacyjne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przygotowanych broszur informacyjnych – 1 000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1000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Baza mailowa lokalnych liderów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 bazy mailowej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150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2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bazy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mailowej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odbiorców – 25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odbiorców – 25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Otwarte wydarzenie dla społeczności z terenu LSR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wydarzeń w roku - 1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(uczestników) – 100  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działań informacyjno-promocyjnych LGD przy użyciu mediów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społecznościowych</w:t>
            </w:r>
            <w:proofErr w:type="spellEnd"/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aktywnych profili na portalu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społecznościowym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Min. 4 różne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aktywności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w każdym miesiącu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1000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Funkcjonowanie strony internetowej LGD oraz bieżąca jej aktualizacja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aktywnych stron internetowych LGD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30 000</w:t>
            </w:r>
          </w:p>
        </w:tc>
      </w:tr>
      <w:tr w:rsidR="00325CFA" w:rsidRPr="00BD013F" w:rsidTr="00C20B8D">
        <w:trPr>
          <w:trHeight w:val="536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Spotkanie informacyjno-konsultacyjne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Forum generalne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zorganizowanych forów generalnych LGD – 1 forum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 raport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Spotkanie informacyjno-konsultacyjne z </w:t>
            </w:r>
            <w:r w:rsidR="00075F89">
              <w:rPr>
                <w:rFonts w:ascii="Arial" w:hAnsi="Arial" w:cs="Arial"/>
                <w:sz w:val="24"/>
                <w:szCs w:val="24"/>
              </w:rPr>
              <w:t>przedstawicie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lami grup docelowych działań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komunikacyjnych w każdej gminie obszaru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Liczba zorganizowanych spotkań  w każdej gminie – 6 spotkań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6 zorganizowanych spotkań informacyjno-konsultacyjnych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Gadżety promocyjne / Terminarze / konkurs plastyczny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Konkurs plastyczny dla mieszkańców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zorganizowanych konkursów plastycznych – 1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kalendarzy z pracami laureatów konkursów plastycznych – 1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100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350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FA" w:rsidRPr="00075F89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5F89">
              <w:rPr>
                <w:rFonts w:ascii="Arial" w:hAnsi="Arial" w:cs="Arial"/>
                <w:sz w:val="24"/>
                <w:szCs w:val="24"/>
              </w:rPr>
              <w:t>Szkolenia dot. ogłoszonych konkursów</w:t>
            </w:r>
          </w:p>
        </w:tc>
        <w:tc>
          <w:tcPr>
            <w:tcW w:w="2268" w:type="dxa"/>
          </w:tcPr>
          <w:p w:rsidR="00325CFA" w:rsidRPr="00075F89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5F89">
              <w:rPr>
                <w:rFonts w:ascii="Arial" w:hAnsi="Arial" w:cs="Arial"/>
                <w:sz w:val="24"/>
                <w:szCs w:val="24"/>
              </w:rPr>
              <w:t>Wszyscy potencjalni wnioskodawcy (przedsiębiorcy, organizacje pozarządowe, KGW, OSP, instytucje kulturalne i edukacyjne)</w:t>
            </w:r>
          </w:p>
        </w:tc>
        <w:tc>
          <w:tcPr>
            <w:tcW w:w="2722" w:type="dxa"/>
          </w:tcPr>
          <w:p w:rsidR="00325CFA" w:rsidRPr="00075F89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5F89">
              <w:rPr>
                <w:rFonts w:ascii="Arial" w:hAnsi="Arial" w:cs="Arial"/>
                <w:sz w:val="24"/>
                <w:szCs w:val="24"/>
              </w:rPr>
              <w:t>Szkolenia w zakresie zasad przyznawania pomocy i/lub wypełniania wniosku o przyznanie pomocy/ powierzenie grantu przed ogłoszeniem konkursu lub w trakcie ogłoszenia</w:t>
            </w:r>
          </w:p>
        </w:tc>
        <w:tc>
          <w:tcPr>
            <w:tcW w:w="3090" w:type="dxa"/>
          </w:tcPr>
          <w:p w:rsidR="00325CFA" w:rsidRPr="00075F89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5F89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proofErr w:type="spellStart"/>
            <w:r w:rsidRPr="00075F89">
              <w:rPr>
                <w:rFonts w:ascii="Arial" w:hAnsi="Arial" w:cs="Arial"/>
                <w:sz w:val="24"/>
                <w:szCs w:val="24"/>
              </w:rPr>
              <w:t>szkoleń</w:t>
            </w:r>
            <w:proofErr w:type="spellEnd"/>
            <w:r w:rsidRPr="00075F89">
              <w:rPr>
                <w:rFonts w:ascii="Arial" w:hAnsi="Arial" w:cs="Arial"/>
                <w:sz w:val="24"/>
                <w:szCs w:val="24"/>
              </w:rPr>
              <w:t xml:space="preserve"> – Min. 1 szkolenie dot. każdego ogłoszonego konkursu </w:t>
            </w:r>
          </w:p>
        </w:tc>
        <w:tc>
          <w:tcPr>
            <w:tcW w:w="2519" w:type="dxa"/>
          </w:tcPr>
          <w:p w:rsidR="00325CFA" w:rsidRPr="00075F89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5F89">
              <w:rPr>
                <w:rFonts w:ascii="Arial" w:hAnsi="Arial" w:cs="Arial"/>
                <w:sz w:val="24"/>
                <w:szCs w:val="24"/>
              </w:rPr>
              <w:t xml:space="preserve">Liczba odbiorców – min. 5 osób na szkoleniu </w:t>
            </w:r>
          </w:p>
        </w:tc>
      </w:tr>
      <w:tr w:rsidR="00325CFA" w:rsidRPr="00BD013F" w:rsidTr="00C20B8D">
        <w:tc>
          <w:tcPr>
            <w:tcW w:w="1101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 </w:t>
            </w: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połowa 2025 roku</w:t>
            </w: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Kampania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informacyjna nt. głównych założeń LSR na lata 2021-2027</w:t>
            </w:r>
          </w:p>
        </w:tc>
        <w:tc>
          <w:tcPr>
            <w:tcW w:w="2268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lokalni liderzy m.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na obszarze LSR m.in. bibliotek, domów kultury, szkół, uniwersytetów trzeciego wieku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Przedstawiciele grup w niekorzystnej sytuacji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Ogłoszenie w lokalnej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prasie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ogłoszeń w lokalnej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prasie – 3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odbiorców -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12000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Artykuł w lokalnej prasie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artykułów w lokalnej prasie – 2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8000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Baza mailowa lokalnych liderów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 bazy mailowej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150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2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Utworzenie bazy mailowej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Otwarte wydarzenie dla społeczności z terenu LSR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wydarzeń w roku - 1 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(uczestników) - 100 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Budowanie pozytywnego wizerunku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Wyjazd studyjny dla mieszkańców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wyjazdów studyjnych dla mieszkańców - 1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- 30</w:t>
            </w:r>
          </w:p>
        </w:tc>
      </w:tr>
      <w:tr w:rsidR="00325CFA" w:rsidRPr="00BD013F" w:rsidTr="00C20B8D">
        <w:trPr>
          <w:trHeight w:val="732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Udział w imprezach na terenie obszaru działania (Mobilne Punkty Informacyjne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RLKS)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Liczba imprez na terenie obszaru działania, w którym uczestniczy LGD - 6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- 30</w:t>
            </w:r>
          </w:p>
        </w:tc>
      </w:tr>
      <w:tr w:rsidR="00325CFA" w:rsidRPr="00BD013F" w:rsidTr="00C20B8D">
        <w:trPr>
          <w:trHeight w:val="731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gadżetów promocyjnych – 400 sztuk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terminarzy – 100 sztuk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400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100 </w:t>
            </w:r>
          </w:p>
        </w:tc>
      </w:tr>
      <w:tr w:rsidR="00325CFA" w:rsidRPr="00BD013F" w:rsidTr="00C20B8D">
        <w:trPr>
          <w:trHeight w:val="2246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Szkolenia dot. ogłoszonych konkursów</w:t>
            </w:r>
          </w:p>
        </w:tc>
        <w:tc>
          <w:tcPr>
            <w:tcW w:w="2268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 (przedsiębiorcy, organizacje pozarządowe, KGW, OSP, instytucje kulturalne i edukacyjne)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Szkolenia w zakresie zasad przyznawania pomocy i/lub wypełniania wniosku o przyznanie pomocy/ powierzenie grantu przed ogłoszeniem konkursu lub w trakcie ogłoszenia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szkoleń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Min. 1 szkolenie dot. każdego ogłoszonego konkursu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min. 5 osób na szkoleniu </w:t>
            </w:r>
          </w:p>
        </w:tc>
      </w:tr>
      <w:tr w:rsidR="00325CFA" w:rsidRPr="00BD013F" w:rsidTr="00C20B8D">
        <w:tc>
          <w:tcPr>
            <w:tcW w:w="1101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II połowa 2025 roku</w:t>
            </w: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Badanie satysfakcji wnioskodawców LGD dot.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jakości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świadczonej przez LGD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pomocy na etapie przygotowywania wniosków o przyznanie pomocy</w:t>
            </w:r>
          </w:p>
        </w:tc>
        <w:tc>
          <w:tcPr>
            <w:tcW w:w="2268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Wszyscy potencjalni wnioskodawcy (przedsiębiorcy, organizacje pozarządowe,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KGW, OSP, instytucje kulturalne i edukacyjne) oraz beneficjenci pomocy na różnych etapach realizacji operacji w ramach LSR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Ankiety papierowe wypełniane podczas korzystania w pomocy na etapie przygotowywania wniosków o przyznanie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pomocy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wypełnionych ankiet – informacji zwrotnych – 25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rPr>
          <w:trHeight w:val="572"/>
        </w:trPr>
        <w:tc>
          <w:tcPr>
            <w:tcW w:w="1101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 połowa 2026 roku</w:t>
            </w: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Kampania informacyjna nt. głównych założeń LSR na lata 2023-2027</w:t>
            </w:r>
          </w:p>
        </w:tc>
        <w:tc>
          <w:tcPr>
            <w:tcW w:w="2268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na obszarze LSR m.in. bibliotek, domów kultury, szkół,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uniwersytetów trzeciego wieku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Przedstawiciele grup w niekorzystnej sytuacji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Artykuł w lokalnej prasie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artykułów w lokalnej prasie – 2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8000 </w:t>
            </w:r>
          </w:p>
        </w:tc>
      </w:tr>
      <w:tr w:rsidR="00325CFA" w:rsidRPr="00BD013F" w:rsidTr="00C20B8D">
        <w:trPr>
          <w:trHeight w:val="572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Broszury informacyjne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przygotowanych broszur informacyjnych – 1 000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1000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Baza mailowa lokalnych liderów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 bazy mailowej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150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2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bazy mailowej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Otwarte wydarzenie dla społeczności z terenu LSR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wydarzeń w roku – 1  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(uczestników) – 100  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działań informacyjno-promocyjnych LGD przy użyciu mediów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społecznościowych</w:t>
            </w:r>
            <w:proofErr w:type="spellEnd"/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aktywnych profili na portalu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społecznościowym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Min. 4 różne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aktywności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w każdym miesiącu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1000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Funkcjonowanie strony internetowej LGD oraz bieżąca jej aktualizacja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aktywnych stron internetowych LGD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30 000</w:t>
            </w:r>
          </w:p>
        </w:tc>
      </w:tr>
      <w:tr w:rsidR="00325CFA" w:rsidRPr="00BD013F" w:rsidTr="00C20B8D">
        <w:trPr>
          <w:trHeight w:val="512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Spotkanie informacyjno-konsultacyjne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Forum generalne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zorganizowanych forów generalnych LGD – 1 forum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 raport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Spotkanie informacyjn</w:t>
            </w:r>
            <w:r w:rsidR="00075F89">
              <w:rPr>
                <w:rFonts w:ascii="Arial" w:hAnsi="Arial" w:cs="Arial"/>
                <w:sz w:val="24"/>
                <w:szCs w:val="24"/>
              </w:rPr>
              <w:t>o-konsultacyjne z przedstawicie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lami grup docelowych działań komunikacyjnych w każdej gminie obszaru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Liczba zorganizowanych spotkań  w każdej gminie – 6 spotkań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6 zorganizowanych spotkań informacyjno-konsultacyjnych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Gadżety promocyjne / Terminarze / konkurs plastyczny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Konkurs plastyczny dla mieszkańców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zorganizowanych konkursów plastycznych – 1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kalendarzy z pracami laureatów konkursów plastycznych – 1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100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350</w:t>
            </w:r>
          </w:p>
        </w:tc>
      </w:tr>
      <w:tr w:rsidR="00325CFA" w:rsidRPr="00BD013F" w:rsidTr="00C20B8D">
        <w:tc>
          <w:tcPr>
            <w:tcW w:w="1101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II połowa 2026 roku</w:t>
            </w: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Kampania informacyjna nt. głównych założeń LSR na lata 2021-2027</w:t>
            </w:r>
          </w:p>
        </w:tc>
        <w:tc>
          <w:tcPr>
            <w:tcW w:w="2268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na obszarze LSR m.in. bibliotek, domów kultury, szkół, uniwersytetów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trzeciego wieku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Przedstawiciele grup w niekorzystnej sytuacji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Ogłoszenie w lokalnej prasie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ogłoszeń w lokalnej prasie – 5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- 20000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Artykuł w lokalnej prasie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artykułów w lokalnej prasie – 2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8000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Baza mailowa lokalnych liderów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 bazy mailowej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150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2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Utworzenie bazy mailowej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Otwarte wydarzenie dla społeczności z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terenu LSR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wydarzeń w roku - 1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(uczestników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wydarzenia) - 100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Budowanie pozytywnego wizerunku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Wyjazd studyjny dla mieszkańców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wyjazdów studyjnych dla mieszkańców - 1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- 30</w:t>
            </w:r>
          </w:p>
        </w:tc>
      </w:tr>
      <w:tr w:rsidR="00325CFA" w:rsidRPr="00BD013F" w:rsidTr="00C20B8D">
        <w:trPr>
          <w:trHeight w:val="732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Udział w imprezach na terenie obszaru działania (Mobilne Punkty Informacyjne RLKS)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imprez na terenie obszaru działania, w którym uczestniczy LGD - 6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- 30</w:t>
            </w:r>
          </w:p>
        </w:tc>
      </w:tr>
      <w:tr w:rsidR="00325CFA" w:rsidRPr="00BD013F" w:rsidTr="00C20B8D">
        <w:trPr>
          <w:trHeight w:val="731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gadżetów promocyjnych – 400 sztuk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terminarzy – 100 sztuk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400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100 </w:t>
            </w:r>
          </w:p>
        </w:tc>
      </w:tr>
      <w:tr w:rsidR="00325CFA" w:rsidRPr="00BD013F" w:rsidTr="00C20B8D">
        <w:trPr>
          <w:trHeight w:val="699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Szkolenia dot. ogłoszonych konkursów</w:t>
            </w:r>
          </w:p>
        </w:tc>
        <w:tc>
          <w:tcPr>
            <w:tcW w:w="2268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Wszyscy potencjalni wnioskodawcy (przedsiębiorcy, organizacje pozarządowe, KGW, OSP, instytucje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kulturalne i edukacyjne)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Szkolenia w zakresie zasad przyznawania pomocy i/lub wypełniania wniosku o przyznanie pomocy/ powierzenie grantu przed ogłoszeniem konkursu lub w trakcie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ogłoszenia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szkoleń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Min. 1 szkolenie dot. każdego ogłoszonego konkursu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min. 5 osób na szkoleniu </w:t>
            </w:r>
          </w:p>
        </w:tc>
      </w:tr>
      <w:tr w:rsidR="00325CFA" w:rsidRPr="00BD013F" w:rsidTr="00C20B8D">
        <w:tc>
          <w:tcPr>
            <w:tcW w:w="1101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II połowa 2026 roku</w:t>
            </w: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Badanie satysfakcji wnioskodawców LGD dot. jakości świadczonej przez LGD pomocy na etapie przygotowywania wniosków o przyznanie pomocy</w:t>
            </w:r>
          </w:p>
        </w:tc>
        <w:tc>
          <w:tcPr>
            <w:tcW w:w="2268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 (przedsiębiorcy, organizacje pozarządowe, KGW, OSP, instytucje kulturalne i edukacyjne) oraz beneficjenci pomocy na różnych etapach realizacji operacji w ramach LSR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Ankiety papierowe wypełniane podczas korzystania w pomocy na etapie przygotowywania wniosków o przyznanie pomocy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wypełnionych ankiet – informacji zwrotnych – 25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rPr>
          <w:trHeight w:val="438"/>
        </w:trPr>
        <w:tc>
          <w:tcPr>
            <w:tcW w:w="1101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I połowa 2027 roku</w:t>
            </w: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Kampania informacyjna nt. głównych założeń LSR na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lata 2023-2027</w:t>
            </w:r>
          </w:p>
        </w:tc>
        <w:tc>
          <w:tcPr>
            <w:tcW w:w="2268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województwa, instytucji kultury i/lub edukacyjnych mających siedzibę na obszarze LSR m.in. bibliotek, domów kultury, szkół, uniwersytetów trzeciego wieku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Przedstawiciele grup w niekorzystnej sytuacji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Artykuł w lokalnej prasie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artykułów w lokalnej prasie – 2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8000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Baza mailowa lokalnych liderów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 bazy mailowej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150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2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bazy mailowej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Otwarte wydarzenie dla społeczności z terenu LSR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wydarzeń w roku – 1 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(uczestników) – 100  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działań informacyjno-promocyjnych LGD przy użyciu mediów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społecznościowych</w:t>
            </w:r>
            <w:proofErr w:type="spellEnd"/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aktywnych profili na portalu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społecznościowym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Min. 4 różne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aktywności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w każdym miesiącu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1000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Funkcjonowanie strony internetowej LGD oraz bieżąca jej aktualizacja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aktywnych stron internetowych LGD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30 000</w:t>
            </w:r>
          </w:p>
        </w:tc>
      </w:tr>
      <w:tr w:rsidR="00325CFA" w:rsidRPr="00BD013F" w:rsidTr="00C20B8D">
        <w:trPr>
          <w:trHeight w:val="553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Spotkanie informacyjno-konsultacyjne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Forum generalne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zorganizowanych forów generalnych LGD – 1 forum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 raport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Spotkanie informacyjn</w:t>
            </w:r>
            <w:r w:rsidR="00075F89">
              <w:rPr>
                <w:rFonts w:ascii="Arial" w:hAnsi="Arial" w:cs="Arial"/>
                <w:sz w:val="24"/>
                <w:szCs w:val="24"/>
              </w:rPr>
              <w:t>o-</w:t>
            </w:r>
            <w:r w:rsidR="00075F89">
              <w:rPr>
                <w:rFonts w:ascii="Arial" w:hAnsi="Arial" w:cs="Arial"/>
                <w:sz w:val="24"/>
                <w:szCs w:val="24"/>
              </w:rPr>
              <w:lastRenderedPageBreak/>
              <w:t>konsultacyjne z przedstawicie</w:t>
            </w:r>
            <w:r w:rsidRPr="00BD013F">
              <w:rPr>
                <w:rFonts w:ascii="Arial" w:hAnsi="Arial" w:cs="Arial"/>
                <w:sz w:val="24"/>
                <w:szCs w:val="24"/>
              </w:rPr>
              <w:t>lami grup docelowych działań komunikacyjnych w każdej gminie obszaru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zorganizowanych spotkań  w każdej gminie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– 6 spotkań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6 zorganizowanych spotkań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informacyjno-konsultacyjnych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Gadżety promocyjne / Terminarze / konkurs plastyczny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Konkurs plastyczny dla mieszkańców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zorganizowanych konkursów plastycznych – 1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kalendarzy z pracami laureatów konkursów plastycznych – 1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100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350</w:t>
            </w:r>
          </w:p>
        </w:tc>
      </w:tr>
      <w:tr w:rsidR="00325CFA" w:rsidRPr="00BD013F" w:rsidTr="00C20B8D">
        <w:tc>
          <w:tcPr>
            <w:tcW w:w="1101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II połowa 2027 roku</w:t>
            </w: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Kampania informacyjna nt. głównych założeń LSR na lata 2021-2027</w:t>
            </w:r>
          </w:p>
        </w:tc>
        <w:tc>
          <w:tcPr>
            <w:tcW w:w="2268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na obszarze LSR m.in. bibliotek, domów kultury, szkół, uniwersytetów trzeciego wieku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Przedstawiciele grup w niekorzystnej sytuacji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Ogłoszenie w lokalnej prasie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ogłoszeń w lokalnej prasie – 2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- 8000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Artykuł w lokalnej prasie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artykułów w lokalnej prasie – 2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8000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Baza mailowa lokalnych liderów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 bazy mailowej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150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2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Utworzenie bazy mailowej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odbiorców – 25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Otwarte wydarzenie dla społeczności z terenu LSR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wydarzeń w roku - 1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(uczestników wydarzenia) - 100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Budowanie pozytywnego wizerunku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Wyjazd studyjny dla mieszkańców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wyjazdów studyjnych dla mieszkańców - 1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- 30</w:t>
            </w:r>
          </w:p>
        </w:tc>
      </w:tr>
      <w:tr w:rsidR="00325CFA" w:rsidRPr="00BD013F" w:rsidTr="00C20B8D">
        <w:trPr>
          <w:trHeight w:val="732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Udział w imprezach na terenie obszaru działania (Mobilne Punkty Informacyjne RLKS)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imprez na terenie obszaru działania, w którym uczestniczy LGD – 6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- 30</w:t>
            </w:r>
          </w:p>
        </w:tc>
      </w:tr>
      <w:tr w:rsidR="00325CFA" w:rsidRPr="00BD013F" w:rsidTr="00C20B8D">
        <w:trPr>
          <w:trHeight w:val="731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gadżetów promocyjnych – 400 sztuk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terminarzy – 100 sztuk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400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100 </w:t>
            </w:r>
          </w:p>
        </w:tc>
      </w:tr>
      <w:tr w:rsidR="00325CFA" w:rsidRPr="00BD013F" w:rsidTr="00C20B8D">
        <w:trPr>
          <w:trHeight w:val="2246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Szkolenia dot. ogłoszonych konkursów</w:t>
            </w:r>
          </w:p>
        </w:tc>
        <w:tc>
          <w:tcPr>
            <w:tcW w:w="2268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 (przedsiębiorcy, organizacje pozarządowe, KGW, OSP, instytucje kulturalne i edukacyjne)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Szkolenia w zakresie zasad przyznawania pomocy i/lub wypełniania wniosku o przyznanie pomocy/ powierzenie grantu przed ogłoszeniem konkursu lub w trakcie ogłoszenia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szkoleń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Min. 1 szkolenie dot. każdego ogłoszonego konkursu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min. 5 osób na szkoleniu </w:t>
            </w:r>
          </w:p>
        </w:tc>
      </w:tr>
      <w:tr w:rsidR="00325CFA" w:rsidRPr="00BD013F" w:rsidTr="00C20B8D">
        <w:tc>
          <w:tcPr>
            <w:tcW w:w="1101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II połowa 2027 roku</w:t>
            </w: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Badanie satysfakcji wnioskodawców LGD dot. jakości świadczonej przez LGD pomocy na etapie przygotowywania wniosków o przyznanie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pomocy</w:t>
            </w:r>
          </w:p>
        </w:tc>
        <w:tc>
          <w:tcPr>
            <w:tcW w:w="2268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Wszyscy potencjalni wnioskodawcy (przedsiębiorcy, organizacje pozarządowe, KGW, OSP, instytucje kulturalne i edukacyjne) oraz beneficjenci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pomocy na różnych etapach realizacji operacji w ramach LSR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Ankiety papierowe wypełniane podczas korzystania w pomocy na etapie przygotowywania wniosków o przyznanie pomocy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wypełnionych ankiet – informacji zwrotnych – 25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rPr>
          <w:trHeight w:val="447"/>
        </w:trPr>
        <w:tc>
          <w:tcPr>
            <w:tcW w:w="1101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 połowa 2028 roku</w:t>
            </w: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Kampania informacyjna nt. głównych założeń LSR na lata 2023-2027</w:t>
            </w:r>
          </w:p>
        </w:tc>
        <w:tc>
          <w:tcPr>
            <w:tcW w:w="2268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na obszarze LSR m.in. bibliotek, domów kultury, szkół, uniwersytetów trzeciego wieku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Wszyscy mieszkańcy obszaru LGD (ogół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społeczeństwa)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Przedstawiciele grup w niekorzystnej sytuacji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Artykuł w lokalnej prasie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artykułów w lokalnej prasie – 2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8000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Baza mailowa lokalnych liderów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 bazy mailowej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150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2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bazy mailowej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Otwarte wydarzenie dla społeczności z terenu LSR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wydarzeń w roku - 1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(uczestników) – 100  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działań informacyjno-promocyjnych LGD przy użyciu mediów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społecznościowych</w:t>
            </w:r>
            <w:proofErr w:type="spellEnd"/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aktywnych profili na portalu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społecznościowym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Min. 4 różne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aktywności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w każdym miesiącu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1000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Funkcjonowanie strony internetowej LGD oraz bieżąca jej aktualizacja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aktywnych stron internetowych LGD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30 000</w:t>
            </w:r>
          </w:p>
        </w:tc>
      </w:tr>
      <w:tr w:rsidR="00325CFA" w:rsidRPr="00BD013F" w:rsidTr="00C20B8D">
        <w:trPr>
          <w:trHeight w:val="397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Spotkanie informacyjno-konsultacyjne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Forum generalne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zorganizowanych forów generalnych LGD – 1 forum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 raport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Spotkanie informacyjn</w:t>
            </w:r>
            <w:r w:rsidR="00075F89">
              <w:rPr>
                <w:rFonts w:ascii="Arial" w:hAnsi="Arial" w:cs="Arial"/>
                <w:sz w:val="24"/>
                <w:szCs w:val="24"/>
              </w:rPr>
              <w:t>o-konsultacyjne z przedstawicie</w:t>
            </w:r>
            <w:r w:rsidRPr="00BD013F">
              <w:rPr>
                <w:rFonts w:ascii="Arial" w:hAnsi="Arial" w:cs="Arial"/>
                <w:sz w:val="24"/>
                <w:szCs w:val="24"/>
              </w:rPr>
              <w:t>lami grup docelowych działań komunikacyjnych w każdej gminie obszaru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zorganizowanych spotkań  w każdej gminie – 6 spotkań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6 zorganizowanych spotkań informacyjno-konsultacyjnych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Gadżety promocyjne / Terminarze / konkurs plastyczny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Konkurs plastyczny dla mieszkańców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zorganizowanych konkursów plastycznych – 1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kalendarzy z pracami laureatów konkursów plastycznych – 1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100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– 350</w:t>
            </w:r>
          </w:p>
        </w:tc>
      </w:tr>
      <w:tr w:rsidR="00325CFA" w:rsidRPr="00BD013F" w:rsidTr="00C20B8D">
        <w:trPr>
          <w:trHeight w:val="572"/>
        </w:trPr>
        <w:tc>
          <w:tcPr>
            <w:tcW w:w="1101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II połowa 2028 roku</w:t>
            </w: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Kampania informacyjna nt. głównych założeń LSR na lata 2021-2027</w:t>
            </w:r>
          </w:p>
        </w:tc>
        <w:tc>
          <w:tcPr>
            <w:tcW w:w="2268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lokalni liderzy m. in. sołtysów, radnych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gmin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powiatu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, województwa, instytucji kultury i/lub edukacyjnych mających siedzibę na obszarze LSR m.in. bibliotek, domów kultury, szkół, uniwersytetów trzeciego wieku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Wszyscy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potencjalni wnioskodawcy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Przedstawiciele grup w niekorzystnej sytuacji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Artykuł w lokalnej prasie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artykułów w lokalnej prasie – 2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8000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Baza mailowa lokalnych liderów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Prowadzenie  bazy mailowej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150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2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Utworzenie bazy mailowej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Otwarte wydarzenie dla społeczności z terenu LSR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wydarzeń w roku - 1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(uczestników wydarzenia) - 100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Budowanie pozytywnego wizerunku</w:t>
            </w: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Wyjazd studyjny dla mieszkańców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wyjazdów studyjnych dla mieszkańców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- 30</w:t>
            </w:r>
          </w:p>
        </w:tc>
      </w:tr>
      <w:tr w:rsidR="00325CFA" w:rsidRPr="00BD013F" w:rsidTr="00C20B8D">
        <w:trPr>
          <w:trHeight w:val="732"/>
        </w:trPr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Udział w imprezach na terenie obszaru działania (Mobilne Punkty Informacyjne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RLKS)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Liczba imprez na terenie obszaru działania, w którym uczestniczy LGD - 6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- 30</w:t>
            </w:r>
          </w:p>
        </w:tc>
      </w:tr>
      <w:tr w:rsidR="00325CFA" w:rsidRPr="00BD013F" w:rsidTr="00C20B8D">
        <w:trPr>
          <w:trHeight w:val="168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gadżetów promocyjnych – 400 sztuk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wydanych terminarzy – 100 sztuk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400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100 </w:t>
            </w:r>
          </w:p>
        </w:tc>
      </w:tr>
      <w:tr w:rsidR="00325CFA" w:rsidRPr="00BD013F" w:rsidTr="00C20B8D">
        <w:tc>
          <w:tcPr>
            <w:tcW w:w="1101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II połowa 2028 roku</w:t>
            </w: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Badanie satysfakcji wnioskodawców LGD dot. jakości świadczonej przez LGD pomocy na etapie przygotowywania wniosków o przyznanie pomocy</w:t>
            </w:r>
          </w:p>
        </w:tc>
        <w:tc>
          <w:tcPr>
            <w:tcW w:w="2268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potencjalni wnioskodawcy (przedsiębiorcy, organizacje pozarządowe, KGW, OSP, instytucje kulturalne i edukacyjne) oraz beneficjenci pomocy na różnych etapach realizacji operacji w ramach LSR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Ankiety papierowe wypełniane podczas korzystania w pomocy na etapie przygotowywania wniosków o przyznanie pomocy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wypełnionych ankiet – informacji zwrotnych – 25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c>
          <w:tcPr>
            <w:tcW w:w="1101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 połowa 2029 roku</w:t>
            </w:r>
          </w:p>
        </w:tc>
        <w:tc>
          <w:tcPr>
            <w:tcW w:w="1984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Zapewnienie informacji dla ogółu społeczeństwa o rezultatach wdrażania LSR</w:t>
            </w:r>
            <w:r w:rsidRPr="00BD013F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Pr="00BD013F">
              <w:rPr>
                <w:rFonts w:ascii="Arial" w:hAnsi="Arial" w:cs="Arial"/>
                <w:sz w:val="24"/>
                <w:szCs w:val="24"/>
              </w:rPr>
              <w:t>w tym o stopniu realizacji założonych celów, informacja o wynikach monitoringu i działań ewaluacyjnych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Wszyscy mieszkańcy obszaru LGD (ogół społeczeństwa)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Konferencja podsumowująca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konferencji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30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Baza mailowa lokalnych liderów 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Prowadzenie  bazy mailowej - 1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- 150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do strony internetowej LGD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wydania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2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Utworzenie bazy mailowej </w:t>
            </w: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  <w:r w:rsidRPr="00BD013F">
              <w:rPr>
                <w:rFonts w:ascii="Arial" w:hAnsi="Arial" w:cs="Arial"/>
                <w:sz w:val="24"/>
                <w:szCs w:val="24"/>
              </w:rPr>
              <w:t xml:space="preserve"> – 1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– 25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Otwarte wydarzenie dla społeczności z terenu LSR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wydarzeń w roku – 1 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Liczba odbiorców (uczestników wydarzenia) - 100 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Wyjazd studyjny dla mieszkańców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wyjazdów studyjnych dla mieszkańców - 1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- 30</w:t>
            </w:r>
          </w:p>
        </w:tc>
      </w:tr>
      <w:tr w:rsidR="00325CFA" w:rsidRPr="00BD013F" w:rsidTr="00C20B8D">
        <w:tc>
          <w:tcPr>
            <w:tcW w:w="1101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Udział w imprezach na terenie obszaru działania (Mobilne Punkty Informacyjne)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imprez na terenie obszaru działania, w którym uczestniczy LGD - 6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Liczba odbiorców - 30</w:t>
            </w:r>
          </w:p>
        </w:tc>
      </w:tr>
      <w:tr w:rsidR="00325CFA" w:rsidRPr="00BD013F" w:rsidTr="00C20B8D">
        <w:tc>
          <w:tcPr>
            <w:tcW w:w="1101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 połowa </w:t>
            </w: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2029 roku</w:t>
            </w:r>
          </w:p>
        </w:tc>
        <w:tc>
          <w:tcPr>
            <w:tcW w:w="1984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Badanie satysfakcji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wnioskodawców LGD dot. jakości świadczonej przez LGD pomocy na etapie przygotowywania wniosków o przyznanie pomocy</w:t>
            </w:r>
          </w:p>
        </w:tc>
        <w:tc>
          <w:tcPr>
            <w:tcW w:w="2268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Wszyscy potencjalni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wnioskodawcy (przedsiębiorcy, organizacje pozarządowe, KGW, OSP, instytucje kulturalne i edukacyjne) oraz beneficjenci pomocy na różnych etapach realizacji operacji w ramach LSR</w:t>
            </w:r>
          </w:p>
        </w:tc>
        <w:tc>
          <w:tcPr>
            <w:tcW w:w="2722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Ankiety papierowe wypełniane podczas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korzystania w pomocy na etapie przygotowywania wniosków o przyznanie pomocy</w:t>
            </w:r>
          </w:p>
        </w:tc>
        <w:tc>
          <w:tcPr>
            <w:tcW w:w="3090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wypełnionych ankiet – informacji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zwrotnych – 25 </w:t>
            </w:r>
          </w:p>
        </w:tc>
        <w:tc>
          <w:tcPr>
            <w:tcW w:w="2519" w:type="dxa"/>
          </w:tcPr>
          <w:p w:rsidR="00325CFA" w:rsidRPr="00BD013F" w:rsidRDefault="00325CF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odbiorców – 25 </w:t>
            </w:r>
          </w:p>
        </w:tc>
      </w:tr>
    </w:tbl>
    <w:p w:rsidR="0084579E" w:rsidRPr="00BD013F" w:rsidRDefault="0084579E" w:rsidP="00BD013F">
      <w:pPr>
        <w:spacing w:after="0" w:line="360" w:lineRule="auto"/>
        <w:rPr>
          <w:rFonts w:ascii="Arial" w:hAnsi="Arial" w:cs="Arial"/>
          <w:sz w:val="24"/>
          <w:szCs w:val="24"/>
        </w:rPr>
        <w:sectPr w:rsidR="0084579E" w:rsidRPr="00BD013F" w:rsidSect="0084579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D314C" w:rsidRPr="00BD013F" w:rsidRDefault="005D314C" w:rsidP="00BD013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D013F">
        <w:rPr>
          <w:rFonts w:ascii="Arial" w:hAnsi="Arial" w:cs="Arial"/>
          <w:b/>
          <w:bCs/>
          <w:sz w:val="24"/>
          <w:szCs w:val="24"/>
        </w:rPr>
        <w:lastRenderedPageBreak/>
        <w:t>5.</w:t>
      </w:r>
      <w:r w:rsidR="008E751C" w:rsidRPr="00BD013F">
        <w:rPr>
          <w:rFonts w:ascii="Arial" w:hAnsi="Arial" w:cs="Arial"/>
          <w:b/>
          <w:bCs/>
          <w:sz w:val="24"/>
          <w:szCs w:val="24"/>
        </w:rPr>
        <w:t xml:space="preserve"> Opis sposobu, w jaki będzie analizowana efektywność działań komunikacyjnych i zastosowanych środków przekazu.</w:t>
      </w:r>
    </w:p>
    <w:p w:rsidR="00692863" w:rsidRPr="00BD013F" w:rsidRDefault="00692863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 xml:space="preserve">Podstawowym planowanym efektem działań komunikacyjnych jest pełna realizacja celów i założeń LSR, w tym wypełnienie założonych wskaźników. Aby móc je osiągnąć, należy odpowiednio przeprowadzić działania komunikacyjne skierowane do potencjalnych wnioskodawców, zachęcając ich do realizacji przedsięwzięć. </w:t>
      </w:r>
      <w:r w:rsidR="001A18CB" w:rsidRPr="00BD013F">
        <w:rPr>
          <w:rFonts w:ascii="Arial" w:hAnsi="Arial" w:cs="Arial"/>
          <w:sz w:val="24"/>
          <w:szCs w:val="24"/>
        </w:rPr>
        <w:t>Pod koniec</w:t>
      </w:r>
      <w:r w:rsidR="00260E63" w:rsidRPr="00BD013F">
        <w:rPr>
          <w:rFonts w:ascii="Arial" w:hAnsi="Arial" w:cs="Arial"/>
          <w:sz w:val="24"/>
          <w:szCs w:val="24"/>
        </w:rPr>
        <w:t xml:space="preserve"> każdego roku będziemy prowadzić badanie stosowanych środków przekazu i działań komunikacyjnych pod kątem osiągnięcia planowanych efektów, a także racjonalnego wykorzystania budżetu planu komunikacji. </w:t>
      </w:r>
    </w:p>
    <w:p w:rsidR="00692863" w:rsidRPr="00BD013F" w:rsidRDefault="008C3CA9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>W sytuacji zaistnienia problemów z wdrażaniem LSR, a także potencjalnego pojawienia się sytuacji niesatysfakcjonującej akceptacji społecznej, wdrożone zostaną odpowiednie środki zaradcze</w:t>
      </w:r>
    </w:p>
    <w:tbl>
      <w:tblPr>
        <w:tblStyle w:val="Tabela-Siatka"/>
        <w:tblW w:w="0" w:type="auto"/>
        <w:tblLook w:val="04A0"/>
      </w:tblPr>
      <w:tblGrid>
        <w:gridCol w:w="3397"/>
        <w:gridCol w:w="5665"/>
      </w:tblGrid>
      <w:tr w:rsidR="008C3CA9" w:rsidRPr="00BD013F" w:rsidTr="007A1B8B">
        <w:tc>
          <w:tcPr>
            <w:tcW w:w="3397" w:type="dxa"/>
          </w:tcPr>
          <w:p w:rsidR="008C3CA9" w:rsidRPr="00BD013F" w:rsidRDefault="008C3CA9" w:rsidP="00BD013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Zagrożenia</w:t>
            </w:r>
          </w:p>
        </w:tc>
        <w:tc>
          <w:tcPr>
            <w:tcW w:w="5665" w:type="dxa"/>
          </w:tcPr>
          <w:p w:rsidR="008C3CA9" w:rsidRPr="00BD013F" w:rsidRDefault="008C3CA9" w:rsidP="00BD013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Środki zaradcze</w:t>
            </w:r>
          </w:p>
        </w:tc>
      </w:tr>
      <w:tr w:rsidR="008C3CA9" w:rsidRPr="00BD013F" w:rsidTr="007A1B8B">
        <w:tc>
          <w:tcPr>
            <w:tcW w:w="3397" w:type="dxa"/>
          </w:tcPr>
          <w:p w:rsidR="008C3CA9" w:rsidRPr="00BD013F" w:rsidRDefault="008C3CA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Brak lub zbyt mała liczba</w:t>
            </w:r>
          </w:p>
          <w:p w:rsidR="008C3CA9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</w:t>
            </w:r>
            <w:r w:rsidR="008C3CA9" w:rsidRPr="00BD013F">
              <w:rPr>
                <w:rFonts w:ascii="Arial" w:hAnsi="Arial" w:cs="Arial"/>
                <w:sz w:val="24"/>
                <w:szCs w:val="24"/>
              </w:rPr>
              <w:t>otencjalnych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3CA9" w:rsidRPr="00BD013F">
              <w:rPr>
                <w:rFonts w:ascii="Arial" w:hAnsi="Arial" w:cs="Arial"/>
                <w:sz w:val="24"/>
                <w:szCs w:val="24"/>
              </w:rPr>
              <w:t>wnioskodawców/</w:t>
            </w:r>
            <w:r w:rsidR="0085472E"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3CA9" w:rsidRPr="00BD013F">
              <w:rPr>
                <w:rFonts w:ascii="Arial" w:hAnsi="Arial" w:cs="Arial"/>
                <w:sz w:val="24"/>
                <w:szCs w:val="24"/>
              </w:rPr>
              <w:t>beneficjentów</w:t>
            </w:r>
            <w:r w:rsidR="0085472E" w:rsidRPr="00BD0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3CA9" w:rsidRPr="00BD013F">
              <w:rPr>
                <w:rFonts w:ascii="Arial" w:hAnsi="Arial" w:cs="Arial"/>
                <w:sz w:val="24"/>
                <w:szCs w:val="24"/>
              </w:rPr>
              <w:t>zainteresowanych</w:t>
            </w:r>
          </w:p>
          <w:p w:rsidR="008C3CA9" w:rsidRPr="00BD013F" w:rsidRDefault="008C3CA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skorzystaniem ze wsparcia w</w:t>
            </w:r>
          </w:p>
          <w:p w:rsidR="008C3CA9" w:rsidRPr="00BD013F" w:rsidRDefault="008C3CA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ramach LSR</w:t>
            </w:r>
          </w:p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CA9" w:rsidRPr="00BD013F" w:rsidRDefault="008C3CA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Zbyt mała liczba złożonych</w:t>
            </w:r>
          </w:p>
          <w:p w:rsidR="008C3CA9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</w:t>
            </w:r>
            <w:r w:rsidR="008C3CA9" w:rsidRPr="00BD013F">
              <w:rPr>
                <w:rFonts w:ascii="Arial" w:hAnsi="Arial" w:cs="Arial"/>
                <w:sz w:val="24"/>
                <w:szCs w:val="24"/>
              </w:rPr>
              <w:t>niosków</w:t>
            </w:r>
          </w:p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CA9" w:rsidRPr="00BD013F" w:rsidRDefault="008C3CA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Zbyt niski poziom realizacji</w:t>
            </w:r>
          </w:p>
          <w:p w:rsidR="008C3CA9" w:rsidRPr="00BD013F" w:rsidRDefault="008C3CA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celów i wskaźników</w:t>
            </w:r>
          </w:p>
        </w:tc>
        <w:tc>
          <w:tcPr>
            <w:tcW w:w="5665" w:type="dxa"/>
          </w:tcPr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 Bezpośrednie kontakty pracowników Biura LGD</w:t>
            </w:r>
          </w:p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z przedstawicielami grup docelowych, w tym z przedstawicielami grup </w:t>
            </w:r>
            <w:r w:rsidR="0085472E" w:rsidRPr="00BD013F">
              <w:rPr>
                <w:rFonts w:ascii="Arial" w:hAnsi="Arial" w:cs="Arial"/>
                <w:sz w:val="24"/>
                <w:szCs w:val="24"/>
              </w:rPr>
              <w:t>osób w niekorzystnej sytuacji</w:t>
            </w:r>
            <w:r w:rsidRPr="00BD01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 Bardziej ścisła współpraca z instytucjami i podmiotami mającymi bezpośredni kontakt z potencjalnymi wnioskodawcami </w:t>
            </w:r>
            <w:r w:rsidR="0085472E" w:rsidRPr="00BD013F">
              <w:rPr>
                <w:rFonts w:ascii="Arial" w:hAnsi="Arial" w:cs="Arial"/>
                <w:sz w:val="24"/>
                <w:szCs w:val="24"/>
              </w:rPr>
              <w:t>–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urzędy</w:t>
            </w:r>
            <w:r w:rsidR="0085472E" w:rsidRPr="00BD013F">
              <w:rPr>
                <w:rFonts w:ascii="Arial" w:hAnsi="Arial" w:cs="Arial"/>
                <w:sz w:val="24"/>
                <w:szCs w:val="24"/>
              </w:rPr>
              <w:t xml:space="preserve"> pracy, 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ośrodki pomocy społecznej, </w:t>
            </w:r>
            <w:r w:rsidR="0085472E" w:rsidRPr="00BD013F">
              <w:rPr>
                <w:rFonts w:ascii="Arial" w:hAnsi="Arial" w:cs="Arial"/>
                <w:sz w:val="24"/>
                <w:szCs w:val="24"/>
              </w:rPr>
              <w:t>ośrodek doradztwa rolniczego</w:t>
            </w:r>
          </w:p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 Zwrócenie się z pomocą do członków LGD o większe wsparcie przy promocji LSR, rozpowszechnianiu możliwości wsparcia operacji</w:t>
            </w:r>
          </w:p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 Dodatkowe szkolenia i warsztaty dla beneficjentów</w:t>
            </w:r>
          </w:p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 Udział pracowników Biura LGD wraz z ofertą programową w kolejnych wydarzeniach o charakterze kulturalnym, gospodarczym i społecznym na terenie całego obszaru LGD.</w:t>
            </w:r>
          </w:p>
          <w:p w:rsidR="008C3CA9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 Zaproszenie mediów lokalnych na spotkania organizowane przez LGD, celem większego </w:t>
            </w: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upublicznienia działań stowarzyszenia.</w:t>
            </w:r>
          </w:p>
        </w:tc>
      </w:tr>
      <w:tr w:rsidR="008C3CA9" w:rsidRPr="00BD013F" w:rsidTr="007A1B8B">
        <w:tc>
          <w:tcPr>
            <w:tcW w:w="3397" w:type="dxa"/>
          </w:tcPr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Brak zrozumienia przekazu</w:t>
            </w:r>
          </w:p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przez mieszkańców,</w:t>
            </w:r>
          </w:p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beneficjentów i potencjalnych</w:t>
            </w:r>
          </w:p>
          <w:p w:rsidR="008C3CA9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beneficjentów</w:t>
            </w:r>
          </w:p>
        </w:tc>
        <w:tc>
          <w:tcPr>
            <w:tcW w:w="5665" w:type="dxa"/>
          </w:tcPr>
          <w:p w:rsidR="007A1B8B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 Formułowanie komunikatów w sposób spójny i przejrzysty</w:t>
            </w:r>
          </w:p>
          <w:p w:rsidR="008C3CA9" w:rsidRPr="00BD013F" w:rsidRDefault="007A1B8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 Dostosowanie formy komunikatów do określonych grup odbiorców</w:t>
            </w:r>
          </w:p>
        </w:tc>
      </w:tr>
    </w:tbl>
    <w:p w:rsidR="008C3CA9" w:rsidRPr="00BD013F" w:rsidRDefault="008C3CA9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751C" w:rsidRDefault="00260E63" w:rsidP="00BD01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13F">
        <w:rPr>
          <w:rFonts w:ascii="Arial" w:hAnsi="Arial" w:cs="Arial"/>
          <w:sz w:val="24"/>
          <w:szCs w:val="24"/>
        </w:rPr>
        <w:t xml:space="preserve">W przypadku, gdy efekty będą niezadowalające wystąpimy do ZW o umożliwienie skorygowania planu komunikacji. Podczas spotkań wynikających z planu komunikacji </w:t>
      </w:r>
      <w:r w:rsidR="00BD013F">
        <w:rPr>
          <w:rFonts w:ascii="Arial" w:hAnsi="Arial" w:cs="Arial"/>
          <w:sz w:val="24"/>
          <w:szCs w:val="24"/>
        </w:rPr>
        <w:t xml:space="preserve">będziemy pozyskiwali informacje </w:t>
      </w:r>
      <w:r w:rsidRPr="00BD013F">
        <w:rPr>
          <w:rFonts w:ascii="Arial" w:hAnsi="Arial" w:cs="Arial"/>
          <w:sz w:val="24"/>
          <w:szCs w:val="24"/>
        </w:rPr>
        <w:t xml:space="preserve">o funkcjonowaniu LGD i zasadach realizacji LSR, które będą następnie wykorzystane do aktualizacji LSR, czy też zmiany sposobu funkcjonowania poszczególnych organów LGD czy biura. W przypadku zaistnienia problemów z wdrażaniem LSR, a także potencjalnego pojawienia się braku akceptacji społecznej na metody wdrażania LSR dokonamy dogłębnej analizy zaistniałych problemów między innymi podczas prowadzonych spotkań informacyjno-konsultacyjnych i zaproponujemy ZW do akceptacji zmiany we wdrażanej LSR. Wszystkie działania związane z planem komunikacji będą przedstawiane na naszej stronie internetowej LGD www.lgddolinadrwecy.or.pl oraz na profilu LGD na portalu </w:t>
      </w:r>
      <w:proofErr w:type="spellStart"/>
      <w:r w:rsidRPr="00BD013F">
        <w:rPr>
          <w:rFonts w:ascii="Arial" w:hAnsi="Arial" w:cs="Arial"/>
          <w:sz w:val="24"/>
          <w:szCs w:val="24"/>
        </w:rPr>
        <w:t>społecznościowym</w:t>
      </w:r>
      <w:proofErr w:type="spellEnd"/>
      <w:r w:rsidRPr="00BD01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13F">
        <w:rPr>
          <w:rFonts w:ascii="Arial" w:hAnsi="Arial" w:cs="Arial"/>
          <w:sz w:val="24"/>
          <w:szCs w:val="24"/>
        </w:rPr>
        <w:t>Facebook</w:t>
      </w:r>
      <w:proofErr w:type="spellEnd"/>
      <w:r w:rsidRPr="00BD013F">
        <w:rPr>
          <w:rFonts w:ascii="Arial" w:hAnsi="Arial" w:cs="Arial"/>
          <w:sz w:val="24"/>
          <w:szCs w:val="24"/>
        </w:rPr>
        <w:t>.</w:t>
      </w:r>
    </w:p>
    <w:p w:rsidR="00BD013F" w:rsidRPr="00BD013F" w:rsidRDefault="00BD013F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60E63" w:rsidRPr="00BD013F" w:rsidRDefault="005D314C" w:rsidP="00BD013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D013F">
        <w:rPr>
          <w:rFonts w:ascii="Arial" w:hAnsi="Arial" w:cs="Arial"/>
          <w:b/>
          <w:bCs/>
          <w:sz w:val="24"/>
          <w:szCs w:val="24"/>
        </w:rPr>
        <w:t>6.</w:t>
      </w:r>
      <w:r w:rsidR="00260E63" w:rsidRPr="00BD013F">
        <w:rPr>
          <w:rFonts w:ascii="Arial" w:hAnsi="Arial" w:cs="Arial"/>
          <w:b/>
          <w:bCs/>
          <w:sz w:val="24"/>
          <w:szCs w:val="24"/>
        </w:rPr>
        <w:t xml:space="preserve"> Całkowity budżet przewidziany na działania komunikacyjne w okresie realizacji LSR</w:t>
      </w:r>
    </w:p>
    <w:tbl>
      <w:tblPr>
        <w:tblStyle w:val="Tabela-Siatka"/>
        <w:tblW w:w="0" w:type="auto"/>
        <w:tblLook w:val="04A0"/>
      </w:tblPr>
      <w:tblGrid>
        <w:gridCol w:w="562"/>
        <w:gridCol w:w="4933"/>
        <w:gridCol w:w="3685"/>
      </w:tblGrid>
      <w:tr w:rsidR="0085472E" w:rsidRPr="00BD013F" w:rsidTr="002A4769">
        <w:tc>
          <w:tcPr>
            <w:tcW w:w="562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933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Środki przekazu</w:t>
            </w:r>
          </w:p>
        </w:tc>
        <w:tc>
          <w:tcPr>
            <w:tcW w:w="3685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13F">
              <w:rPr>
                <w:rFonts w:ascii="Arial" w:hAnsi="Arial" w:cs="Arial"/>
                <w:b/>
                <w:bCs/>
                <w:sz w:val="24"/>
                <w:szCs w:val="24"/>
              </w:rPr>
              <w:t>Wartość ogółem</w:t>
            </w:r>
            <w:r w:rsidR="00121C2A" w:rsidRPr="00BD01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(EURO)</w:t>
            </w:r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Baza mailowa</w:t>
            </w:r>
            <w:r w:rsidR="00B83779" w:rsidRPr="00BD01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83779" w:rsidRPr="00BD013F">
              <w:rPr>
                <w:rFonts w:ascii="Arial" w:hAnsi="Arial" w:cs="Arial"/>
                <w:sz w:val="24"/>
                <w:szCs w:val="24"/>
              </w:rPr>
              <w:t>newsletter</w:t>
            </w:r>
            <w:proofErr w:type="spellEnd"/>
            <w:r w:rsidR="00B83779" w:rsidRPr="00BD013F">
              <w:rPr>
                <w:rFonts w:ascii="Arial" w:hAnsi="Arial" w:cs="Arial"/>
                <w:sz w:val="24"/>
                <w:szCs w:val="24"/>
              </w:rPr>
              <w:t>, obsługa strony internetowej</w:t>
            </w:r>
          </w:p>
        </w:tc>
        <w:tc>
          <w:tcPr>
            <w:tcW w:w="3685" w:type="dxa"/>
            <w:vAlign w:val="center"/>
          </w:tcPr>
          <w:p w:rsidR="0085472E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25</w:t>
            </w:r>
            <w:r w:rsidR="00121C2A" w:rsidRPr="00BD013F">
              <w:rPr>
                <w:rFonts w:ascii="Arial" w:hAnsi="Arial" w:cs="Arial"/>
                <w:sz w:val="24"/>
                <w:szCs w:val="24"/>
              </w:rPr>
              <w:t>0</w:t>
            </w:r>
            <w:r w:rsidR="00B83779" w:rsidRPr="00BD013F">
              <w:rPr>
                <w:rFonts w:ascii="Arial" w:hAnsi="Arial" w:cs="Arial"/>
                <w:sz w:val="24"/>
                <w:szCs w:val="24"/>
              </w:rPr>
              <w:t xml:space="preserve"> x 6 lat = 1 </w:t>
            </w:r>
            <w:r w:rsidRPr="00BD013F">
              <w:rPr>
                <w:rFonts w:ascii="Arial" w:hAnsi="Arial" w:cs="Arial"/>
                <w:sz w:val="24"/>
                <w:szCs w:val="24"/>
              </w:rPr>
              <w:t>5</w:t>
            </w:r>
            <w:r w:rsidR="00B83779" w:rsidRPr="00BD01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Konkurs plastyczny</w:t>
            </w:r>
            <w:r w:rsidR="00B83779" w:rsidRPr="00BD013F">
              <w:rPr>
                <w:rFonts w:ascii="Arial" w:hAnsi="Arial" w:cs="Arial"/>
                <w:sz w:val="24"/>
                <w:szCs w:val="24"/>
              </w:rPr>
              <w:t xml:space="preserve"> (nagrody + kalendarze)</w:t>
            </w:r>
          </w:p>
        </w:tc>
        <w:tc>
          <w:tcPr>
            <w:tcW w:w="3685" w:type="dxa"/>
            <w:vAlign w:val="center"/>
          </w:tcPr>
          <w:p w:rsidR="0085472E" w:rsidRPr="00BD013F" w:rsidRDefault="00B8377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2</w:t>
            </w:r>
            <w:r w:rsidR="00121C2A" w:rsidRPr="00BD013F">
              <w:rPr>
                <w:rFonts w:ascii="Arial" w:hAnsi="Arial" w:cs="Arial"/>
                <w:sz w:val="24"/>
                <w:szCs w:val="24"/>
              </w:rPr>
              <w:t xml:space="preserve"> 000 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85472E" w:rsidRPr="00BD013F">
              <w:rPr>
                <w:rFonts w:ascii="Arial" w:hAnsi="Arial" w:cs="Arial"/>
                <w:sz w:val="24"/>
                <w:szCs w:val="24"/>
              </w:rPr>
              <w:t xml:space="preserve">6 lat </w:t>
            </w:r>
            <w:r w:rsidRPr="00BD013F">
              <w:rPr>
                <w:rFonts w:ascii="Arial" w:hAnsi="Arial" w:cs="Arial"/>
                <w:sz w:val="24"/>
                <w:szCs w:val="24"/>
              </w:rPr>
              <w:t>= 12 000</w:t>
            </w:r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0202E0" w:rsidRPr="00BD013F" w:rsidRDefault="000202E0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Forum generalne LGD</w:t>
            </w:r>
            <w:r w:rsidR="002A4769" w:rsidRPr="00BD013F">
              <w:rPr>
                <w:rFonts w:ascii="Arial" w:hAnsi="Arial" w:cs="Arial"/>
                <w:sz w:val="24"/>
                <w:szCs w:val="24"/>
              </w:rPr>
              <w:t xml:space="preserve"> (wynajem sali + poczęstunek)</w:t>
            </w:r>
          </w:p>
        </w:tc>
        <w:tc>
          <w:tcPr>
            <w:tcW w:w="3685" w:type="dxa"/>
            <w:vAlign w:val="center"/>
          </w:tcPr>
          <w:p w:rsidR="000202E0" w:rsidRPr="00BD013F" w:rsidRDefault="002A476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250</w:t>
            </w:r>
            <w:r w:rsidR="000202E0" w:rsidRPr="00BD013F">
              <w:rPr>
                <w:rFonts w:ascii="Arial" w:hAnsi="Arial" w:cs="Arial"/>
                <w:sz w:val="24"/>
                <w:szCs w:val="24"/>
              </w:rPr>
              <w:t xml:space="preserve"> X 6 = </w:t>
            </w:r>
            <w:r w:rsidRPr="00BD013F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Spotkanie informacyjno-konsultacyjne w gminie</w:t>
            </w:r>
            <w:r w:rsidR="00B83779" w:rsidRPr="00BD013F">
              <w:rPr>
                <w:rFonts w:ascii="Arial" w:hAnsi="Arial" w:cs="Arial"/>
                <w:sz w:val="24"/>
                <w:szCs w:val="24"/>
              </w:rPr>
              <w:t xml:space="preserve"> (delegacje + poczęstunek)</w:t>
            </w:r>
          </w:p>
        </w:tc>
        <w:tc>
          <w:tcPr>
            <w:tcW w:w="3685" w:type="dxa"/>
            <w:vAlign w:val="center"/>
          </w:tcPr>
          <w:p w:rsidR="0085472E" w:rsidRPr="00BD013F" w:rsidRDefault="008979C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150 x 6 spotkań x 6 lat = 5 4</w:t>
            </w:r>
            <w:r w:rsidR="00121C2A" w:rsidRPr="00BD01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Szkolenia</w:t>
            </w:r>
            <w:r w:rsidR="00B83779" w:rsidRPr="00BD013F">
              <w:rPr>
                <w:rFonts w:ascii="Arial" w:hAnsi="Arial" w:cs="Arial"/>
                <w:sz w:val="24"/>
                <w:szCs w:val="24"/>
              </w:rPr>
              <w:t xml:space="preserve"> (przerwa kawowa)</w:t>
            </w:r>
          </w:p>
        </w:tc>
        <w:tc>
          <w:tcPr>
            <w:tcW w:w="3685" w:type="dxa"/>
            <w:vAlign w:val="center"/>
          </w:tcPr>
          <w:p w:rsidR="0085472E" w:rsidRPr="00BD013F" w:rsidRDefault="008979C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30</w:t>
            </w:r>
            <w:r w:rsidR="00121C2A" w:rsidRPr="00BD013F">
              <w:rPr>
                <w:rFonts w:ascii="Arial" w:hAnsi="Arial" w:cs="Arial"/>
                <w:sz w:val="24"/>
                <w:szCs w:val="24"/>
              </w:rPr>
              <w:t xml:space="preserve"> x 15 </w:t>
            </w:r>
            <w:proofErr w:type="spellStart"/>
            <w:r w:rsidR="00121C2A" w:rsidRPr="00BD013F">
              <w:rPr>
                <w:rFonts w:ascii="Arial" w:hAnsi="Arial" w:cs="Arial"/>
                <w:sz w:val="24"/>
                <w:szCs w:val="24"/>
              </w:rPr>
              <w:t>szkoleń</w:t>
            </w:r>
            <w:proofErr w:type="spellEnd"/>
            <w:r w:rsidR="00121C2A" w:rsidRPr="00BD013F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BD013F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Facebook</w:t>
            </w:r>
          </w:p>
        </w:tc>
        <w:tc>
          <w:tcPr>
            <w:tcW w:w="3685" w:type="dxa"/>
            <w:vAlign w:val="center"/>
          </w:tcPr>
          <w:p w:rsidR="0085472E" w:rsidRPr="00BD013F" w:rsidRDefault="00121C2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013F">
              <w:rPr>
                <w:rFonts w:ascii="Arial" w:hAnsi="Arial" w:cs="Arial"/>
                <w:sz w:val="24"/>
                <w:szCs w:val="24"/>
              </w:rPr>
              <w:t>bezkosztowo</w:t>
            </w:r>
            <w:proofErr w:type="spellEnd"/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33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Doradztwo indywidualne</w:t>
            </w:r>
          </w:p>
        </w:tc>
        <w:tc>
          <w:tcPr>
            <w:tcW w:w="3685" w:type="dxa"/>
            <w:vAlign w:val="center"/>
          </w:tcPr>
          <w:p w:rsidR="0085472E" w:rsidRPr="00BD013F" w:rsidRDefault="00121C2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finansowane w ramach wynagrodzenia pracownika</w:t>
            </w:r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933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Ogłoszenia w prasie</w:t>
            </w:r>
          </w:p>
        </w:tc>
        <w:tc>
          <w:tcPr>
            <w:tcW w:w="3685" w:type="dxa"/>
            <w:vAlign w:val="center"/>
          </w:tcPr>
          <w:p w:rsidR="0085472E" w:rsidRPr="00BD013F" w:rsidRDefault="001A18C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250</w:t>
            </w:r>
            <w:r w:rsidR="00B83779" w:rsidRPr="00BD013F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BD013F">
              <w:rPr>
                <w:rFonts w:ascii="Arial" w:hAnsi="Arial" w:cs="Arial"/>
                <w:sz w:val="24"/>
                <w:szCs w:val="24"/>
              </w:rPr>
              <w:t>15</w:t>
            </w:r>
            <w:r w:rsidR="00B83779" w:rsidRPr="00BD013F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BD013F">
              <w:rPr>
                <w:rFonts w:ascii="Arial" w:hAnsi="Arial" w:cs="Arial"/>
                <w:sz w:val="24"/>
                <w:szCs w:val="24"/>
              </w:rPr>
              <w:t>3 750</w:t>
            </w:r>
          </w:p>
        </w:tc>
      </w:tr>
      <w:tr w:rsidR="008979C7" w:rsidRPr="00BD013F" w:rsidTr="002A4769">
        <w:tc>
          <w:tcPr>
            <w:tcW w:w="562" w:type="dxa"/>
          </w:tcPr>
          <w:p w:rsidR="008979C7" w:rsidRPr="00BD013F" w:rsidRDefault="008979C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33" w:type="dxa"/>
          </w:tcPr>
          <w:p w:rsidR="008979C7" w:rsidRPr="00BD013F" w:rsidRDefault="008979C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Artykuły sponsorowane</w:t>
            </w:r>
          </w:p>
        </w:tc>
        <w:tc>
          <w:tcPr>
            <w:tcW w:w="3685" w:type="dxa"/>
            <w:vAlign w:val="center"/>
          </w:tcPr>
          <w:p w:rsidR="008979C7" w:rsidRPr="00BD013F" w:rsidRDefault="008979C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1 200 x 6 lat = 1 200</w:t>
            </w:r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8979C7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33" w:type="dxa"/>
          </w:tcPr>
          <w:p w:rsidR="0085472E" w:rsidRPr="00BD013F" w:rsidRDefault="00B8377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B</w:t>
            </w:r>
            <w:r w:rsidR="0085472E" w:rsidRPr="00BD013F">
              <w:rPr>
                <w:rFonts w:ascii="Arial" w:hAnsi="Arial" w:cs="Arial"/>
                <w:sz w:val="24"/>
                <w:szCs w:val="24"/>
              </w:rPr>
              <w:t>roszury</w:t>
            </w:r>
          </w:p>
        </w:tc>
        <w:tc>
          <w:tcPr>
            <w:tcW w:w="3685" w:type="dxa"/>
            <w:vAlign w:val="center"/>
          </w:tcPr>
          <w:p w:rsidR="0085472E" w:rsidRPr="00BD013F" w:rsidRDefault="001A18C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3</w:t>
            </w:r>
            <w:r w:rsidR="00121C2A" w:rsidRPr="00BD013F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</w:t>
            </w:r>
            <w:r w:rsidR="008979C7" w:rsidRPr="00BD01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Otwarte wydarzenie dla społeczności z terenu LSR</w:t>
            </w:r>
          </w:p>
        </w:tc>
        <w:tc>
          <w:tcPr>
            <w:tcW w:w="3685" w:type="dxa"/>
            <w:vAlign w:val="center"/>
          </w:tcPr>
          <w:p w:rsidR="0085472E" w:rsidRPr="00BD013F" w:rsidRDefault="00121C2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3 </w:t>
            </w:r>
            <w:r w:rsidR="004E6FAB" w:rsidRPr="00BD013F">
              <w:rPr>
                <w:rFonts w:ascii="Arial" w:hAnsi="Arial" w:cs="Arial"/>
                <w:sz w:val="24"/>
                <w:szCs w:val="24"/>
              </w:rPr>
              <w:t>5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4E6FAB" w:rsidRPr="00BD013F">
              <w:rPr>
                <w:rFonts w:ascii="Arial" w:hAnsi="Arial" w:cs="Arial"/>
                <w:sz w:val="24"/>
                <w:szCs w:val="24"/>
              </w:rPr>
              <w:t xml:space="preserve">x 2 w roku x </w:t>
            </w:r>
            <w:r w:rsidR="00C73D36" w:rsidRPr="00BD013F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E6FAB" w:rsidRPr="00BD013F">
              <w:rPr>
                <w:rFonts w:ascii="Arial" w:hAnsi="Arial" w:cs="Arial"/>
                <w:sz w:val="24"/>
                <w:szCs w:val="24"/>
              </w:rPr>
              <w:t xml:space="preserve">lat = </w:t>
            </w:r>
            <w:r w:rsidR="00C73D36" w:rsidRPr="00BD013F">
              <w:rPr>
                <w:rFonts w:ascii="Arial" w:hAnsi="Arial" w:cs="Arial"/>
                <w:sz w:val="24"/>
                <w:szCs w:val="24"/>
              </w:rPr>
              <w:t>35 000</w:t>
            </w:r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</w:t>
            </w:r>
            <w:r w:rsidR="008979C7" w:rsidRPr="00BD0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Wyjazd studyjny dla mieszkańców</w:t>
            </w:r>
          </w:p>
        </w:tc>
        <w:tc>
          <w:tcPr>
            <w:tcW w:w="3685" w:type="dxa"/>
            <w:vAlign w:val="center"/>
          </w:tcPr>
          <w:p w:rsidR="0085472E" w:rsidRPr="00BD013F" w:rsidRDefault="00121C2A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3 750 x 6 wyjazdów = 22 500</w:t>
            </w:r>
          </w:p>
        </w:tc>
      </w:tr>
      <w:tr w:rsidR="0085472E" w:rsidRPr="00BD013F" w:rsidTr="002A4769">
        <w:tc>
          <w:tcPr>
            <w:tcW w:w="562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</w:t>
            </w:r>
            <w:r w:rsidR="008979C7" w:rsidRPr="00BD0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Udział w imprezach na terenie obszaru działania (Mobilne Punkty Informacyjne)</w:t>
            </w:r>
            <w:r w:rsidR="00B83779" w:rsidRPr="00BD013F">
              <w:rPr>
                <w:rFonts w:ascii="Arial" w:hAnsi="Arial" w:cs="Arial"/>
                <w:sz w:val="24"/>
                <w:szCs w:val="24"/>
              </w:rPr>
              <w:t xml:space="preserve"> (dojazd)</w:t>
            </w:r>
          </w:p>
        </w:tc>
        <w:tc>
          <w:tcPr>
            <w:tcW w:w="3685" w:type="dxa"/>
            <w:vAlign w:val="center"/>
          </w:tcPr>
          <w:p w:rsidR="0085472E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15 x 6 imprez x 6 lat = 54</w:t>
            </w:r>
            <w:r w:rsidR="00121C2A" w:rsidRPr="00BD0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83779" w:rsidRPr="00BD013F" w:rsidTr="002A4769">
        <w:tc>
          <w:tcPr>
            <w:tcW w:w="562" w:type="dxa"/>
          </w:tcPr>
          <w:p w:rsidR="00B83779" w:rsidRPr="00BD013F" w:rsidRDefault="00BF57D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33" w:type="dxa"/>
          </w:tcPr>
          <w:p w:rsidR="00B83779" w:rsidRPr="00BD013F" w:rsidRDefault="00B83779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Konferencja</w:t>
            </w:r>
          </w:p>
        </w:tc>
        <w:tc>
          <w:tcPr>
            <w:tcW w:w="3685" w:type="dxa"/>
            <w:vAlign w:val="center"/>
          </w:tcPr>
          <w:p w:rsidR="00B83779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8979C7" w:rsidRPr="00BD013F">
              <w:rPr>
                <w:rFonts w:ascii="Arial" w:hAnsi="Arial" w:cs="Arial"/>
                <w:sz w:val="24"/>
                <w:szCs w:val="24"/>
              </w:rPr>
              <w:t>50</w:t>
            </w:r>
            <w:r w:rsidRPr="00BD0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6FAB" w:rsidRPr="00BD013F" w:rsidTr="002A4769">
        <w:tc>
          <w:tcPr>
            <w:tcW w:w="562" w:type="dxa"/>
          </w:tcPr>
          <w:p w:rsidR="004E6FAB" w:rsidRPr="00BD013F" w:rsidRDefault="00BF57D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33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Gadżety promocyjne</w:t>
            </w:r>
          </w:p>
        </w:tc>
        <w:tc>
          <w:tcPr>
            <w:tcW w:w="3685" w:type="dxa"/>
            <w:vAlign w:val="center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</w:t>
            </w:r>
            <w:r w:rsidR="001A18CB" w:rsidRPr="00BD013F">
              <w:rPr>
                <w:rFonts w:ascii="Arial" w:hAnsi="Arial" w:cs="Arial"/>
                <w:sz w:val="24"/>
                <w:szCs w:val="24"/>
              </w:rPr>
              <w:t>5</w:t>
            </w:r>
            <w:r w:rsidRPr="00BD013F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4E6FAB" w:rsidRPr="00BD013F" w:rsidTr="002A4769">
        <w:tc>
          <w:tcPr>
            <w:tcW w:w="562" w:type="dxa"/>
          </w:tcPr>
          <w:p w:rsidR="004E6FAB" w:rsidRPr="00BD013F" w:rsidRDefault="00BF57D5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33" w:type="dxa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Terminarze tygodniowe / dzienne</w:t>
            </w:r>
          </w:p>
        </w:tc>
        <w:tc>
          <w:tcPr>
            <w:tcW w:w="3685" w:type="dxa"/>
            <w:vAlign w:val="center"/>
          </w:tcPr>
          <w:p w:rsidR="004E6FAB" w:rsidRPr="00BD013F" w:rsidRDefault="004E6FAB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1 000 x 6 lat = 6 000</w:t>
            </w:r>
          </w:p>
        </w:tc>
      </w:tr>
      <w:tr w:rsidR="0085472E" w:rsidRPr="00BD013F" w:rsidTr="002A4769">
        <w:tc>
          <w:tcPr>
            <w:tcW w:w="5495" w:type="dxa"/>
            <w:gridSpan w:val="2"/>
          </w:tcPr>
          <w:p w:rsidR="0085472E" w:rsidRPr="00BD013F" w:rsidRDefault="0085472E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3685" w:type="dxa"/>
            <w:vAlign w:val="center"/>
          </w:tcPr>
          <w:p w:rsidR="0085472E" w:rsidRPr="00BD013F" w:rsidRDefault="00C73D36" w:rsidP="00BD0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013F">
              <w:rPr>
                <w:rFonts w:ascii="Arial" w:hAnsi="Arial" w:cs="Arial"/>
                <w:sz w:val="24"/>
                <w:szCs w:val="24"/>
              </w:rPr>
              <w:t>109 340</w:t>
            </w:r>
          </w:p>
        </w:tc>
      </w:tr>
    </w:tbl>
    <w:p w:rsidR="00260E63" w:rsidRPr="00BD013F" w:rsidRDefault="00260E63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314C" w:rsidRPr="00BD013F" w:rsidRDefault="005D314C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314C" w:rsidRPr="00BD013F" w:rsidRDefault="005D314C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314C" w:rsidRPr="00BD013F" w:rsidRDefault="005D314C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0150" w:rsidRPr="00BD013F" w:rsidRDefault="00080150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0150" w:rsidRPr="00BD013F" w:rsidRDefault="00080150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0150" w:rsidRPr="00BD013F" w:rsidRDefault="00080150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0150" w:rsidRPr="00BD013F" w:rsidRDefault="00080150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0150" w:rsidRPr="00BD013F" w:rsidRDefault="00080150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0150" w:rsidRPr="00BD013F" w:rsidRDefault="00080150" w:rsidP="00BD013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80150" w:rsidRPr="00BD013F" w:rsidSect="00CB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C5" w:rsidRDefault="008A1CC5" w:rsidP="00896751">
      <w:pPr>
        <w:spacing w:after="0" w:line="240" w:lineRule="auto"/>
      </w:pPr>
      <w:r>
        <w:separator/>
      </w:r>
    </w:p>
  </w:endnote>
  <w:endnote w:type="continuationSeparator" w:id="0">
    <w:p w:rsidR="008A1CC5" w:rsidRDefault="008A1CC5" w:rsidP="008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C5" w:rsidRDefault="008A1CC5" w:rsidP="00896751">
      <w:pPr>
        <w:spacing w:after="0" w:line="240" w:lineRule="auto"/>
      </w:pPr>
      <w:r>
        <w:separator/>
      </w:r>
    </w:p>
  </w:footnote>
  <w:footnote w:type="continuationSeparator" w:id="0">
    <w:p w:rsidR="008A1CC5" w:rsidRDefault="008A1CC5" w:rsidP="0089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659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7576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727ED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2A10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B7F4E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719AC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A4210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C56B8"/>
    <w:multiLevelType w:val="hybridMultilevel"/>
    <w:tmpl w:val="4C46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5C3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1A62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16538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37645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77602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95D12"/>
    <w:multiLevelType w:val="hybridMultilevel"/>
    <w:tmpl w:val="1A441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81ABF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A30D9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76CD1"/>
    <w:multiLevelType w:val="hybridMultilevel"/>
    <w:tmpl w:val="9E04A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55867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A4785"/>
    <w:multiLevelType w:val="hybridMultilevel"/>
    <w:tmpl w:val="FA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7"/>
  </w:num>
  <w:num w:numId="5">
    <w:abstractNumId w:val="18"/>
  </w:num>
  <w:num w:numId="6">
    <w:abstractNumId w:val="14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  <w:num w:numId="16">
    <w:abstractNumId w:val="6"/>
  </w:num>
  <w:num w:numId="17">
    <w:abstractNumId w:val="10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9E1"/>
    <w:rsid w:val="00002186"/>
    <w:rsid w:val="00014CD5"/>
    <w:rsid w:val="00015356"/>
    <w:rsid w:val="000202E0"/>
    <w:rsid w:val="000252C0"/>
    <w:rsid w:val="0002682C"/>
    <w:rsid w:val="00037115"/>
    <w:rsid w:val="00053C76"/>
    <w:rsid w:val="0006485C"/>
    <w:rsid w:val="000705DF"/>
    <w:rsid w:val="00070D63"/>
    <w:rsid w:val="00075F89"/>
    <w:rsid w:val="00080150"/>
    <w:rsid w:val="000847C1"/>
    <w:rsid w:val="00086B4E"/>
    <w:rsid w:val="00096EB5"/>
    <w:rsid w:val="000A0F8F"/>
    <w:rsid w:val="000A6AEF"/>
    <w:rsid w:val="000A7806"/>
    <w:rsid w:val="000B2DB1"/>
    <w:rsid w:val="000B4856"/>
    <w:rsid w:val="000C79E0"/>
    <w:rsid w:val="000E3F06"/>
    <w:rsid w:val="000F7A7A"/>
    <w:rsid w:val="001111E2"/>
    <w:rsid w:val="00121C2A"/>
    <w:rsid w:val="001227AE"/>
    <w:rsid w:val="00123633"/>
    <w:rsid w:val="001319FE"/>
    <w:rsid w:val="00136619"/>
    <w:rsid w:val="001429E1"/>
    <w:rsid w:val="0014404F"/>
    <w:rsid w:val="0015329A"/>
    <w:rsid w:val="0018324D"/>
    <w:rsid w:val="00183443"/>
    <w:rsid w:val="00187323"/>
    <w:rsid w:val="001A1544"/>
    <w:rsid w:val="001A18CB"/>
    <w:rsid w:val="001C6D42"/>
    <w:rsid w:val="001C7360"/>
    <w:rsid w:val="001D7429"/>
    <w:rsid w:val="001E1EB6"/>
    <w:rsid w:val="001E20E0"/>
    <w:rsid w:val="001E2C17"/>
    <w:rsid w:val="001F1FAD"/>
    <w:rsid w:val="001F2261"/>
    <w:rsid w:val="002003A0"/>
    <w:rsid w:val="0021093F"/>
    <w:rsid w:val="002449D3"/>
    <w:rsid w:val="00246FB6"/>
    <w:rsid w:val="00257CB5"/>
    <w:rsid w:val="00260E63"/>
    <w:rsid w:val="0026489C"/>
    <w:rsid w:val="00267D32"/>
    <w:rsid w:val="00294C0B"/>
    <w:rsid w:val="002A37E3"/>
    <w:rsid w:val="002A4769"/>
    <w:rsid w:val="002B5E4D"/>
    <w:rsid w:val="002E0A2C"/>
    <w:rsid w:val="002E6E9E"/>
    <w:rsid w:val="002F1298"/>
    <w:rsid w:val="00304577"/>
    <w:rsid w:val="00305805"/>
    <w:rsid w:val="00306101"/>
    <w:rsid w:val="00325709"/>
    <w:rsid w:val="00325999"/>
    <w:rsid w:val="00325CFA"/>
    <w:rsid w:val="0033747B"/>
    <w:rsid w:val="00347434"/>
    <w:rsid w:val="00357BFF"/>
    <w:rsid w:val="00387951"/>
    <w:rsid w:val="00390A85"/>
    <w:rsid w:val="00390AEB"/>
    <w:rsid w:val="00393279"/>
    <w:rsid w:val="003A0B26"/>
    <w:rsid w:val="003A1301"/>
    <w:rsid w:val="003A3DC4"/>
    <w:rsid w:val="003A639E"/>
    <w:rsid w:val="003C595A"/>
    <w:rsid w:val="003E1A4B"/>
    <w:rsid w:val="003E5A80"/>
    <w:rsid w:val="003E6FB7"/>
    <w:rsid w:val="003E7CEE"/>
    <w:rsid w:val="003F5069"/>
    <w:rsid w:val="003F712E"/>
    <w:rsid w:val="00422A76"/>
    <w:rsid w:val="00427655"/>
    <w:rsid w:val="0043448E"/>
    <w:rsid w:val="0044162E"/>
    <w:rsid w:val="00456CD6"/>
    <w:rsid w:val="004614B0"/>
    <w:rsid w:val="00497ACB"/>
    <w:rsid w:val="004A5231"/>
    <w:rsid w:val="004C02B7"/>
    <w:rsid w:val="004D2F7B"/>
    <w:rsid w:val="004D35C4"/>
    <w:rsid w:val="004E237B"/>
    <w:rsid w:val="004E6FAB"/>
    <w:rsid w:val="004F1585"/>
    <w:rsid w:val="005002D9"/>
    <w:rsid w:val="0051558C"/>
    <w:rsid w:val="0051729E"/>
    <w:rsid w:val="00523523"/>
    <w:rsid w:val="00525451"/>
    <w:rsid w:val="00556275"/>
    <w:rsid w:val="00560867"/>
    <w:rsid w:val="005627DF"/>
    <w:rsid w:val="0057379E"/>
    <w:rsid w:val="00575B01"/>
    <w:rsid w:val="00581765"/>
    <w:rsid w:val="005A1DE2"/>
    <w:rsid w:val="005C56AA"/>
    <w:rsid w:val="005D314C"/>
    <w:rsid w:val="005D316B"/>
    <w:rsid w:val="005E4D42"/>
    <w:rsid w:val="00603DB1"/>
    <w:rsid w:val="00640B2A"/>
    <w:rsid w:val="00684CC5"/>
    <w:rsid w:val="00692863"/>
    <w:rsid w:val="006B2733"/>
    <w:rsid w:val="006D3913"/>
    <w:rsid w:val="006D6F97"/>
    <w:rsid w:val="006D7B71"/>
    <w:rsid w:val="00711027"/>
    <w:rsid w:val="007119F5"/>
    <w:rsid w:val="007128FC"/>
    <w:rsid w:val="0073345F"/>
    <w:rsid w:val="00735861"/>
    <w:rsid w:val="00744348"/>
    <w:rsid w:val="00746067"/>
    <w:rsid w:val="00764D2E"/>
    <w:rsid w:val="00790DA3"/>
    <w:rsid w:val="007924F1"/>
    <w:rsid w:val="007A1B8B"/>
    <w:rsid w:val="007C1DC5"/>
    <w:rsid w:val="007C4537"/>
    <w:rsid w:val="007D3F5D"/>
    <w:rsid w:val="00801EA0"/>
    <w:rsid w:val="008375E3"/>
    <w:rsid w:val="00840489"/>
    <w:rsid w:val="00844663"/>
    <w:rsid w:val="0084579E"/>
    <w:rsid w:val="00845982"/>
    <w:rsid w:val="008510B8"/>
    <w:rsid w:val="0085472E"/>
    <w:rsid w:val="00867763"/>
    <w:rsid w:val="008716C6"/>
    <w:rsid w:val="008908DB"/>
    <w:rsid w:val="00896751"/>
    <w:rsid w:val="008979C7"/>
    <w:rsid w:val="008A1CC5"/>
    <w:rsid w:val="008C3CA9"/>
    <w:rsid w:val="008D7852"/>
    <w:rsid w:val="008D7FF5"/>
    <w:rsid w:val="008E751C"/>
    <w:rsid w:val="008F0BC5"/>
    <w:rsid w:val="008F18B2"/>
    <w:rsid w:val="008F2DC0"/>
    <w:rsid w:val="008F3FF3"/>
    <w:rsid w:val="00904362"/>
    <w:rsid w:val="0091407F"/>
    <w:rsid w:val="00914844"/>
    <w:rsid w:val="00920645"/>
    <w:rsid w:val="009278FA"/>
    <w:rsid w:val="00946E8D"/>
    <w:rsid w:val="0097584E"/>
    <w:rsid w:val="009840CB"/>
    <w:rsid w:val="00984908"/>
    <w:rsid w:val="00991816"/>
    <w:rsid w:val="00993554"/>
    <w:rsid w:val="009A4525"/>
    <w:rsid w:val="009A4762"/>
    <w:rsid w:val="009B3155"/>
    <w:rsid w:val="009B6F9A"/>
    <w:rsid w:val="009D54C7"/>
    <w:rsid w:val="009D7476"/>
    <w:rsid w:val="009F2205"/>
    <w:rsid w:val="00A25563"/>
    <w:rsid w:val="00A2643F"/>
    <w:rsid w:val="00A45271"/>
    <w:rsid w:val="00A4545D"/>
    <w:rsid w:val="00A56831"/>
    <w:rsid w:val="00A61B75"/>
    <w:rsid w:val="00A70711"/>
    <w:rsid w:val="00A70A76"/>
    <w:rsid w:val="00AE7609"/>
    <w:rsid w:val="00B001DA"/>
    <w:rsid w:val="00B0535B"/>
    <w:rsid w:val="00B15A7E"/>
    <w:rsid w:val="00B31CC5"/>
    <w:rsid w:val="00B32BDF"/>
    <w:rsid w:val="00B36A5E"/>
    <w:rsid w:val="00B40177"/>
    <w:rsid w:val="00B431FE"/>
    <w:rsid w:val="00B835BF"/>
    <w:rsid w:val="00B83779"/>
    <w:rsid w:val="00B86271"/>
    <w:rsid w:val="00BA5F20"/>
    <w:rsid w:val="00BC6E17"/>
    <w:rsid w:val="00BD013F"/>
    <w:rsid w:val="00BF15AE"/>
    <w:rsid w:val="00BF57D5"/>
    <w:rsid w:val="00C02154"/>
    <w:rsid w:val="00C02B3D"/>
    <w:rsid w:val="00C135B4"/>
    <w:rsid w:val="00C20B8D"/>
    <w:rsid w:val="00C47576"/>
    <w:rsid w:val="00C527A0"/>
    <w:rsid w:val="00C557E3"/>
    <w:rsid w:val="00C73D36"/>
    <w:rsid w:val="00CB028F"/>
    <w:rsid w:val="00CB1B0F"/>
    <w:rsid w:val="00CB5ABB"/>
    <w:rsid w:val="00CC09B8"/>
    <w:rsid w:val="00CC38D2"/>
    <w:rsid w:val="00CF126A"/>
    <w:rsid w:val="00CF35CA"/>
    <w:rsid w:val="00D459A6"/>
    <w:rsid w:val="00D64772"/>
    <w:rsid w:val="00D66B14"/>
    <w:rsid w:val="00D85B6C"/>
    <w:rsid w:val="00DB0B7E"/>
    <w:rsid w:val="00DB461B"/>
    <w:rsid w:val="00DB553E"/>
    <w:rsid w:val="00DC5006"/>
    <w:rsid w:val="00DD0D63"/>
    <w:rsid w:val="00DE0640"/>
    <w:rsid w:val="00DE4E66"/>
    <w:rsid w:val="00DE7579"/>
    <w:rsid w:val="00DF105A"/>
    <w:rsid w:val="00E07E4B"/>
    <w:rsid w:val="00E1471A"/>
    <w:rsid w:val="00E17600"/>
    <w:rsid w:val="00E3500B"/>
    <w:rsid w:val="00E92FE9"/>
    <w:rsid w:val="00EA3AD6"/>
    <w:rsid w:val="00EB6396"/>
    <w:rsid w:val="00EC4234"/>
    <w:rsid w:val="00EC5D27"/>
    <w:rsid w:val="00F101AE"/>
    <w:rsid w:val="00F223A7"/>
    <w:rsid w:val="00F410CD"/>
    <w:rsid w:val="00F506A6"/>
    <w:rsid w:val="00F61D8D"/>
    <w:rsid w:val="00F66A10"/>
    <w:rsid w:val="00F73BC9"/>
    <w:rsid w:val="00F825D1"/>
    <w:rsid w:val="00F97F20"/>
    <w:rsid w:val="00FB2D1C"/>
    <w:rsid w:val="00FE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66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661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2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F506A6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eastAsia="pl-PL" w:bidi="pl-PL"/>
    </w:rPr>
  </w:style>
  <w:style w:type="character" w:customStyle="1" w:styleId="PodtytuZnak">
    <w:name w:val="Podtytuł Znak"/>
    <w:basedOn w:val="Domylnaczcionkaakapitu"/>
    <w:link w:val="Podtytu"/>
    <w:rsid w:val="00F506A6"/>
    <w:rPr>
      <w:rFonts w:ascii="Cambria" w:eastAsia="Times New Roman" w:hAnsi="Cambria" w:cs="Times New Roman"/>
      <w:kern w:val="0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F506A6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89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751"/>
  </w:style>
  <w:style w:type="paragraph" w:styleId="Stopka">
    <w:name w:val="footer"/>
    <w:basedOn w:val="Normalny"/>
    <w:link w:val="StopkaZnak"/>
    <w:uiPriority w:val="99"/>
    <w:semiHidden/>
    <w:unhideWhenUsed/>
    <w:rsid w:val="0089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dolinadrwecy.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0A0B-0F6D-40EE-B070-DBE8A0AE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46</Pages>
  <Words>7343</Words>
  <Characters>44061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DOLINA DRWECY</dc:creator>
  <cp:keywords/>
  <dc:description/>
  <cp:lastModifiedBy>Katarzyna Sadowska</cp:lastModifiedBy>
  <cp:revision>206</cp:revision>
  <cp:lastPrinted>2024-11-27T13:56:00Z</cp:lastPrinted>
  <dcterms:created xsi:type="dcterms:W3CDTF">2023-05-11T08:50:00Z</dcterms:created>
  <dcterms:modified xsi:type="dcterms:W3CDTF">2024-11-27T13:56:00Z</dcterms:modified>
</cp:coreProperties>
</file>