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C66924" w:rsidP="001E466F">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LIDER/ANIMATOR AKTYWNOŚCI LOKALNEJ ORAZ OBYWATELSKIEJ,</w:t>
      </w:r>
      <w:r>
        <w:rPr>
          <w:rFonts w:ascii="Times New Roman" w:eastAsia="Times New Roman" w:hAnsi="Times New Roman" w:cs="Times New Roman"/>
          <w:b/>
          <w:sz w:val="28"/>
          <w:szCs w:val="28"/>
          <w:lang w:eastAsia="pl-PL"/>
        </w:rPr>
        <w:br/>
        <w:t>INNE ROZWIĄZANIA W ZAKRESIE ORGANIZOWANIA SPO</w:t>
      </w:r>
      <w:r w:rsidR="00F41CA6">
        <w:rPr>
          <w:rFonts w:ascii="Times New Roman" w:eastAsia="Times New Roman" w:hAnsi="Times New Roman" w:cs="Times New Roman"/>
          <w:b/>
          <w:sz w:val="28"/>
          <w:szCs w:val="28"/>
          <w:lang w:eastAsia="pl-PL"/>
        </w:rPr>
        <w:t>Ł</w:t>
      </w:r>
      <w:r>
        <w:rPr>
          <w:rFonts w:ascii="Times New Roman" w:eastAsia="Times New Roman" w:hAnsi="Times New Roman" w:cs="Times New Roman"/>
          <w:b/>
          <w:sz w:val="28"/>
          <w:szCs w:val="28"/>
          <w:lang w:eastAsia="pl-PL"/>
        </w:rPr>
        <w:t>ECZNOŚCI LOKALNEJ</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r w:rsidR="000C756E">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68402B">
        <w:rPr>
          <w:rFonts w:ascii="Times New Roman" w:eastAsia="Times New Roman" w:hAnsi="Times New Roman" w:cs="Times New Roman"/>
          <w:sz w:val="24"/>
          <w:szCs w:val="24"/>
          <w:lang w:eastAsia="pl-PL"/>
        </w:rPr>
        <w:t xml:space="preserve"> Plac 1000-lecia 22a, 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0C756E">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środki finansowe RPO WK-P,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powierza grantobiorcy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0C756E">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grantodawca powierza grantobiorcy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0C756E">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rantobiorca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któremu grantodawca powierza grant. Grantobiorcą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0C756E">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rantodawca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0C756E">
        <w:rPr>
          <w:rFonts w:ascii="Times New Roman" w:eastAsia="Times New Roman" w:hAnsi="Times New Roman" w:cs="Times New Roman"/>
          <w:sz w:val="24"/>
          <w:szCs w:val="24"/>
          <w:lang w:eastAsia="pl-PL"/>
        </w:rPr>
        <w:t xml:space="preserve">program rozwoju </w:t>
      </w:r>
      <w:r w:rsidRPr="007854AF">
        <w:rPr>
          <w:rFonts w:ascii="Times New Roman" w:eastAsia="Times New Roman" w:hAnsi="Times New Roman" w:cs="Times New Roman"/>
          <w:sz w:val="24"/>
          <w:szCs w:val="24"/>
          <w:lang w:eastAsia="pl-PL"/>
        </w:rPr>
        <w:t>w rozumieniu art. 15 ust. 4 pkt. 2 ustawy z dnia 6 grudnia 2006 r. o zasadach prowadzenia polityki rozwoju (Dz.U.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o charakterze operacyjno-wdrożeniowym, ustanowiony w celu realizacji średniookresowej strategii rozwoju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Kapitału Ludzkiego, Krajowej Strategii Rozwoju Regionalnego oraz innych strategii rozwoju;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0C756E">
        <w:rPr>
          <w:rFonts w:ascii="Times New Roman" w:eastAsia="Times New Roman" w:hAnsi="Times New Roman" w:cs="Times New Roman"/>
          <w:sz w:val="24"/>
          <w:szCs w:val="24"/>
          <w:lang w:eastAsia="pl-PL"/>
        </w:rPr>
        <w:t>Województwem Kujawsko-Pomorskim</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0C756E">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grantobiorcy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RPO WK-P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Regionalny Program Operacyjny Województwa </w:t>
      </w:r>
      <w:r w:rsidR="000C756E">
        <w:rPr>
          <w:rFonts w:ascii="Times New Roman" w:eastAsia="Times New Roman" w:hAnsi="Times New Roman" w:cs="Times New Roman"/>
          <w:sz w:val="24"/>
          <w:szCs w:val="24"/>
          <w:lang w:eastAsia="pl-PL"/>
        </w:rPr>
        <w:t>Kujawsko-Pomorskiego</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SzOOP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Pzp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0C756E">
        <w:rPr>
          <w:rFonts w:ascii="Times New Roman" w:eastAsia="Times New Roman" w:hAnsi="Times New Roman" w:cs="Times New Roman"/>
          <w:sz w:val="24"/>
          <w:szCs w:val="24"/>
          <w:lang w:eastAsia="pl-PL"/>
        </w:rPr>
        <w:t>wień publicznych (Dz. U. z 2015 r.</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2164 z</w:t>
      </w:r>
      <w:r w:rsidR="002567C2"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zm.);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rozwoju lokalnym z udziałem lokalnej społeczności (Dz.U. z 2018 r. poz. 140);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0C756E">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w:t>
      </w:r>
      <w:r w:rsidR="001E466F" w:rsidRPr="007854AF">
        <w:rPr>
          <w:rFonts w:ascii="Times New Roman" w:eastAsia="Times New Roman" w:hAnsi="Times New Roman" w:cs="Times New Roman"/>
          <w:sz w:val="24"/>
          <w:szCs w:val="24"/>
          <w:lang w:eastAsia="pl-PL"/>
        </w:rPr>
        <w:t>niosek – wniosek o powierzenie grantu w ramach Rozwoju lokalnego kierowanego przez społeczność z Europejskiego Funduszu Społecznego w ramach Regionalnego Programu Operacyjnego Województwa Kujawsko-Pomorskiego na lata 2014-2020, składany przez potencjalnego grantobiorcę w ramach naboru ogłoszonego przez grantodawcę;</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 Wytyczne w zakresie kwalifikowalności – Wytyczne w zakresie kwalifikowalności wydatków w ramach Europejskiego Funduszu Rozwoju Regionalnego, Europejskiego Funduszu Społecznego oraz Funduszu Spójności na lata 2014-2020;</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0149A9">
        <w:rPr>
          <w:rFonts w:ascii="Times New Roman" w:eastAsia="Times New Roman" w:hAnsi="Times New Roman" w:cs="Times New Roman"/>
          <w:sz w:val="24"/>
          <w:szCs w:val="24"/>
          <w:lang w:eastAsia="pl-PL"/>
        </w:rPr>
        <w:t xml:space="preserve">zatwierdzone w dniu </w:t>
      </w:r>
      <w:r w:rsidRPr="007854AF">
        <w:rPr>
          <w:rFonts w:ascii="Times New Roman" w:eastAsia="Times New Roman" w:hAnsi="Times New Roman" w:cs="Times New Roman"/>
          <w:sz w:val="24"/>
          <w:szCs w:val="24"/>
          <w:lang w:eastAsia="pl-PL"/>
        </w:rPr>
        <w:t>24 października 2016 r.</w:t>
      </w:r>
    </w:p>
    <w:p w:rsidR="00086F60" w:rsidRPr="007854AF"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lub rodziny korzystające ze świadczeń z pomocy społecznej zgodnie z ustawą z dnia 12 marca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2004 r. o pomocy społecznej (Dz.U. z 2016 r. poz. 930 </w:t>
      </w:r>
      <w:r w:rsidR="00DE5477"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 lub kwalifikujące się do objęcia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wsparciem pomocy społecznej, tj. spełniające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co najmniej jedną z przesłanek określonych w art. 7 ustawy z dnia 12 marca 2004 r. o pomocy</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społecznej (Dz.U. z 2016 r. poz. 930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o których mowa w art. 1 ust. 2 ustawy z dnia 13 czerwca 2</w:t>
      </w:r>
      <w:r w:rsidR="00FC2191">
        <w:rPr>
          <w:rFonts w:ascii="Times New Roman" w:eastAsia="Times New Roman" w:hAnsi="Times New Roman" w:cs="Times New Roman"/>
          <w:sz w:val="24"/>
          <w:szCs w:val="24"/>
          <w:lang w:eastAsia="pl-PL"/>
        </w:rPr>
        <w:t>003 r. o zatrudnieniu socjalnym</w:t>
      </w:r>
      <w:r w:rsidR="00FC219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(Dz.U.</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2016 r. poz. 1828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przebywające w pieczy zastępczej lub opuszczające pieczę zastępczą oraz rodziny przeżywające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trudności w pełnieniu funkcji opiekuńczo</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wychowawczych, o których mowa w ustawie z dnia 9 czerwca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2011 r. o wspieraniu rodziny i systemie pieczy zastępczej (Dz. U. z 2017 r. poz. 697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osoby nieletnie, wobec których zastosowano środki zapobieg</w:t>
      </w:r>
      <w:r w:rsidR="00FC2191">
        <w:rPr>
          <w:rFonts w:ascii="Times New Roman" w:eastAsia="Times New Roman" w:hAnsi="Times New Roman" w:cs="Times New Roman"/>
          <w:sz w:val="24"/>
          <w:szCs w:val="24"/>
          <w:lang w:eastAsia="pl-PL"/>
        </w:rPr>
        <w:t>ania i zwalczania demoralizacji</w:t>
      </w:r>
      <w:r w:rsidR="00FC219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sidR="00F458B7">
        <w:rPr>
          <w:rFonts w:ascii="Times New Roman" w:eastAsia="Times New Roman" w:hAnsi="Times New Roman" w:cs="Times New Roman"/>
          <w:sz w:val="24"/>
          <w:szCs w:val="24"/>
          <w:lang w:eastAsia="pl-PL"/>
        </w:rPr>
        <w:t xml:space="preserve"> z dnia 26 października 198</w:t>
      </w:r>
      <w:r w:rsidR="000149A9">
        <w:rPr>
          <w:rFonts w:ascii="Times New Roman" w:eastAsia="Times New Roman" w:hAnsi="Times New Roman" w:cs="Times New Roman"/>
          <w:sz w:val="24"/>
          <w:szCs w:val="24"/>
          <w:lang w:eastAsia="pl-PL"/>
        </w:rPr>
        <w:t xml:space="preserve">2 r. </w:t>
      </w:r>
      <w:r w:rsidRPr="007854AF">
        <w:rPr>
          <w:rFonts w:ascii="Times New Roman" w:eastAsia="Times New Roman" w:hAnsi="Times New Roman" w:cs="Times New Roman"/>
          <w:sz w:val="24"/>
          <w:szCs w:val="24"/>
          <w:lang w:eastAsia="pl-PL"/>
        </w:rPr>
        <w:t>o pos</w:t>
      </w:r>
      <w:r w:rsidR="00FC2191">
        <w:rPr>
          <w:rFonts w:ascii="Times New Roman" w:eastAsia="Times New Roman" w:hAnsi="Times New Roman" w:cs="Times New Roman"/>
          <w:sz w:val="24"/>
          <w:szCs w:val="24"/>
          <w:lang w:eastAsia="pl-PL"/>
        </w:rPr>
        <w:t>tępowaniu w sprawach nieletnich</w:t>
      </w:r>
      <w:r w:rsidR="00FC219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z 2016 r. poz. 1654 ze 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e) osoby przebywające w młodzieżowych ośrodkach wychowawczych i młodzieżowych ośrodkach socjoterapii, o których mowa w ustawie z dnia 7 września 1991 r. o systemie oświaty (Dz. U. z 2016 r.</w:t>
      </w:r>
      <w:r w:rsidR="00FC219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 1943 ze zm.);</w:t>
      </w:r>
    </w:p>
    <w:p w:rsidR="00DE5477"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osoby z niepełnosprawnością – osoby z niepełnospra</w:t>
      </w:r>
      <w:r w:rsidR="00FC2191">
        <w:rPr>
          <w:rFonts w:ascii="Times New Roman" w:eastAsia="Times New Roman" w:hAnsi="Times New Roman" w:cs="Times New Roman"/>
          <w:sz w:val="24"/>
          <w:szCs w:val="24"/>
          <w:lang w:eastAsia="pl-PL"/>
        </w:rPr>
        <w:t xml:space="preserve">wnością w rozumieniu Wytycznych </w:t>
      </w:r>
      <w:r w:rsidRPr="007854AF">
        <w:rPr>
          <w:rFonts w:ascii="Times New Roman" w:eastAsia="Times New Roman" w:hAnsi="Times New Roman" w:cs="Times New Roman"/>
          <w:sz w:val="24"/>
          <w:szCs w:val="24"/>
          <w:lang w:eastAsia="pl-PL"/>
        </w:rPr>
        <w:t>w zakresie realizacji zasady równości szans i niedyskrymina</w:t>
      </w:r>
      <w:r w:rsidR="00FC2191">
        <w:rPr>
          <w:rFonts w:ascii="Times New Roman" w:eastAsia="Times New Roman" w:hAnsi="Times New Roman" w:cs="Times New Roman"/>
          <w:sz w:val="24"/>
          <w:szCs w:val="24"/>
          <w:lang w:eastAsia="pl-PL"/>
        </w:rPr>
        <w:t xml:space="preserve">cji, w tym dostępności dla osób </w:t>
      </w:r>
      <w:r w:rsidRPr="007854AF">
        <w:rPr>
          <w:rFonts w:ascii="Times New Roman" w:eastAsia="Times New Roman" w:hAnsi="Times New Roman" w:cs="Times New Roman"/>
          <w:sz w:val="24"/>
          <w:szCs w:val="24"/>
          <w:lang w:eastAsia="pl-PL"/>
        </w:rPr>
        <w:t>z niepełnosprawnościami oraz zasady równości szans kobiet i mężczyzn w ramach funduszy unijnych na lata 2014-2020;</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rodziny z dzieckiem z niepełnosprawnością, o ile co najmniej jeden z rodziców lub opiekunów nie pracuje ze względu na konieczność s</w:t>
      </w:r>
      <w:r w:rsidR="000149A9">
        <w:rPr>
          <w:rFonts w:ascii="Times New Roman" w:eastAsia="Times New Roman" w:hAnsi="Times New Roman" w:cs="Times New Roman"/>
          <w:sz w:val="24"/>
          <w:szCs w:val="24"/>
          <w:lang w:eastAsia="pl-PL"/>
        </w:rPr>
        <w:t xml:space="preserve">prawowania opieki nad dzieckiem </w:t>
      </w:r>
      <w:r w:rsidRPr="007854AF">
        <w:rPr>
          <w:rFonts w:ascii="Times New Roman" w:eastAsia="Times New Roman" w:hAnsi="Times New Roman" w:cs="Times New Roman"/>
          <w:sz w:val="24"/>
          <w:szCs w:val="24"/>
          <w:lang w:eastAsia="pl-PL"/>
        </w:rPr>
        <w:t>z niepełnosprawnością;</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osoby, dla których ustalono III profil pomocy, zgodnie z ustawą z dnia 20 kwietnia 2004 r. o promocji zatrudnienia i instytucjach rynku pracy (Dz. U. z 2017 r. poz. 1065 ze zm.); </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osoby niesamodzielne;</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osoby bezdomne lub dotknięte wykluczeniem z dostępu do m</w:t>
      </w:r>
      <w:r w:rsidR="00FC2191">
        <w:rPr>
          <w:rFonts w:ascii="Times New Roman" w:eastAsia="Times New Roman" w:hAnsi="Times New Roman" w:cs="Times New Roman"/>
          <w:sz w:val="24"/>
          <w:szCs w:val="24"/>
          <w:lang w:eastAsia="pl-PL"/>
        </w:rPr>
        <w:t>ieszkań w rozumieniu Wytycznych</w:t>
      </w:r>
      <w:r w:rsidR="00FC219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zakresie monitorowania;</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w:t>
      </w:r>
      <w:r w:rsidR="00F458B7">
        <w:rPr>
          <w:rFonts w:ascii="Times New Roman" w:eastAsia="Times New Roman" w:hAnsi="Times New Roman" w:cs="Times New Roman"/>
          <w:sz w:val="24"/>
          <w:szCs w:val="24"/>
          <w:lang w:eastAsia="pl-PL"/>
        </w:rPr>
        <w:t xml:space="preserve">rogramu </w:t>
      </w:r>
      <w:r w:rsidRPr="007854AF">
        <w:rPr>
          <w:rFonts w:ascii="Times New Roman" w:eastAsia="Times New Roman" w:hAnsi="Times New Roman" w:cs="Times New Roman"/>
          <w:sz w:val="24"/>
          <w:szCs w:val="24"/>
          <w:lang w:eastAsia="pl-PL"/>
        </w:rPr>
        <w:t>O</w:t>
      </w:r>
      <w:r w:rsidR="00F458B7">
        <w:rPr>
          <w:rFonts w:ascii="Times New Roman" w:eastAsia="Times New Roman" w:hAnsi="Times New Roman" w:cs="Times New Roman"/>
          <w:sz w:val="24"/>
          <w:szCs w:val="24"/>
          <w:lang w:eastAsia="pl-PL"/>
        </w:rPr>
        <w:t>peracyjnego</w:t>
      </w:r>
      <w:r w:rsidRPr="007854AF">
        <w:rPr>
          <w:rFonts w:ascii="Times New Roman" w:eastAsia="Times New Roman" w:hAnsi="Times New Roman" w:cs="Times New Roman"/>
          <w:sz w:val="24"/>
          <w:szCs w:val="24"/>
          <w:lang w:eastAsia="pl-PL"/>
        </w:rPr>
        <w:t xml:space="preserve"> Pomoc Żywnościowa.</w:t>
      </w:r>
    </w:p>
    <w:p w:rsidR="00086F60" w:rsidRPr="008537DE" w:rsidRDefault="00086F60" w:rsidP="000149A9">
      <w:pPr>
        <w:spacing w:after="0" w:line="312" w:lineRule="auto"/>
        <w:rPr>
          <w:rFonts w:ascii="Times New Roman" w:eastAsia="Times New Roman" w:hAnsi="Times New Roman" w:cs="Times New Roman"/>
          <w:sz w:val="14"/>
          <w:szCs w:val="14"/>
          <w:lang w:eastAsia="pl-PL"/>
        </w:rPr>
      </w:pPr>
    </w:p>
    <w:p w:rsidR="00086F60" w:rsidRPr="00EB77B2" w:rsidRDefault="00086F60" w:rsidP="000149A9">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D9D9D9" w:themeFill="background1" w:themeFillShade="D9"/>
        <w:spacing w:after="0" w:line="312" w:lineRule="auto"/>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 Z otrzymania wsparcia zostały wyłączone osoby odbywające karę pozbawienia wolności.</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33ACC" w:rsidRPr="00D33ACC" w:rsidRDefault="00D33ACC" w:rsidP="00D33ACC">
      <w:pPr>
        <w:spacing w:after="0" w:line="312" w:lineRule="auto"/>
        <w:jc w:val="both"/>
        <w:rPr>
          <w:rFonts w:ascii="Times New Roman" w:eastAsia="Times New Roman" w:hAnsi="Times New Roman" w:cs="Times New Roman"/>
          <w:sz w:val="24"/>
          <w:szCs w:val="24"/>
          <w:lang w:eastAsia="pl-PL"/>
        </w:rPr>
      </w:pPr>
      <w:r w:rsidRPr="00D33ACC">
        <w:rPr>
          <w:rFonts w:ascii="Times New Roman" w:eastAsia="Times New Roman" w:hAnsi="Times New Roman" w:cs="Times New Roman"/>
          <w:b/>
          <w:sz w:val="24"/>
          <w:szCs w:val="24"/>
          <w:lang w:eastAsia="pl-PL"/>
        </w:rPr>
        <w:t>Otoczenie osób zagrożonych ubóstwem lub wykluczeniem społecznym</w:t>
      </w:r>
      <w:r w:rsidRPr="00D33ACC">
        <w:rPr>
          <w:rFonts w:ascii="Times New Roman" w:eastAsia="Times New Roman" w:hAnsi="Times New Roman" w:cs="Times New Roman"/>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p w:rsidR="00DB4690" w:rsidRPr="00DB4690" w:rsidRDefault="00DB4690" w:rsidP="000149A9">
      <w:pPr>
        <w:spacing w:after="0" w:line="312" w:lineRule="auto"/>
        <w:jc w:val="both"/>
        <w:rPr>
          <w:rFonts w:ascii="Times New Roman" w:eastAsia="Times New Roman" w:hAnsi="Times New Roman" w:cs="Times New Roman"/>
          <w:b/>
          <w:sz w:val="10"/>
          <w:szCs w:val="10"/>
          <w:lang w:eastAsia="pl-PL"/>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886616">
        <w:rPr>
          <w:rFonts w:ascii="Times New Roman" w:eastAsia="Times New Roman" w:hAnsi="Times New Roman" w:cs="Times New Roman"/>
          <w:sz w:val="24"/>
          <w:szCs w:val="24"/>
          <w:lang w:eastAsia="pl-PL"/>
        </w:rPr>
        <w:t>Województwem Kujawsko-Pomorskim</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 2017r., w ramach którego Beneficjent, tj. Stowarzyszenie Lok</w:t>
      </w:r>
      <w:r w:rsidR="000627E2">
        <w:rPr>
          <w:rFonts w:ascii="Times New Roman" w:eastAsia="Times New Roman" w:hAnsi="Times New Roman" w:cs="Times New Roman"/>
          <w:sz w:val="24"/>
          <w:szCs w:val="24"/>
          <w:lang w:eastAsia="pl-PL"/>
        </w:rPr>
        <w:t>alna Grupa Działania „Dolina Drwęcy”</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grantobiorców,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A9695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umożliwiające osobom niezależne życie w środowisku lokalnym. Usługi te zapobiegają odizolowaniu osób od rodziny i społeczności lokalnej, a gdy to nie jest możliwe, gwarantują tym osobom warunki życia jak </w:t>
      </w:r>
      <w:r w:rsidRPr="007854AF">
        <w:rPr>
          <w:rFonts w:ascii="Times New Roman" w:eastAsia="Times New Roman" w:hAnsi="Times New Roman" w:cs="Times New Roman"/>
          <w:sz w:val="24"/>
          <w:szCs w:val="24"/>
          <w:lang w:eastAsia="pl-PL"/>
        </w:rPr>
        <w:lastRenderedPageBreak/>
        <w:t>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oraz umożliwiają podtrzymywanie  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w:t>
      </w:r>
      <w:r w:rsidR="00886616">
        <w:rPr>
          <w:rFonts w:ascii="Times New Roman" w:eastAsia="Times New Roman" w:hAnsi="Times New Roman" w:cs="Times New Roman"/>
          <w:sz w:val="24"/>
          <w:szCs w:val="24"/>
          <w:lang w:eastAsia="pl-PL"/>
        </w:rPr>
        <w:t>żliwości, zapewnienie kontaktów</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sidR="00886616">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 pomocy społecznej (Dz.U. z 2016 r. poz. 930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marca 2004 r. o pomocy społecznej (Dz.U. z 2016 r. poz. 930 ze zm.),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usługi asystenckie, świadczone przez asystentów na rzecz osób z n</w:t>
      </w:r>
      <w:r w:rsidR="00311808">
        <w:rPr>
          <w:rFonts w:ascii="Times New Roman" w:eastAsia="Times New Roman" w:hAnsi="Times New Roman" w:cs="Times New Roman"/>
          <w:sz w:val="24"/>
          <w:szCs w:val="24"/>
          <w:lang w:eastAsia="pl-PL"/>
        </w:rPr>
        <w:t>iepełnosprawnościami lub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dziećmi z niepełnosprawnościami, umożliwiające stałe lub okres</w:t>
      </w:r>
      <w:r w:rsidR="00311808">
        <w:rPr>
          <w:rFonts w:ascii="Times New Roman" w:eastAsia="Times New Roman" w:hAnsi="Times New Roman" w:cs="Times New Roman"/>
          <w:sz w:val="24"/>
          <w:szCs w:val="24"/>
          <w:lang w:eastAsia="pl-PL"/>
        </w:rPr>
        <w:t>owe wsparcie tych osób i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311808">
        <w:rPr>
          <w:rFonts w:ascii="Times New Roman" w:eastAsia="Times New Roman" w:hAnsi="Times New Roman" w:cs="Times New Roman"/>
          <w:sz w:val="24"/>
          <w:szCs w:val="24"/>
          <w:lang w:eastAsia="pl-PL"/>
        </w:rPr>
        <w:t xml:space="preserve"> r. o wspieraniu rodziny </w:t>
      </w:r>
      <w:r w:rsidRPr="007854AF">
        <w:rPr>
          <w:rFonts w:ascii="Times New Roman" w:eastAsia="Times New Roman" w:hAnsi="Times New Roman" w:cs="Times New Roman"/>
          <w:sz w:val="24"/>
          <w:szCs w:val="24"/>
          <w:lang w:eastAsia="pl-PL"/>
        </w:rPr>
        <w:t>i systemie pieczy zastępczej (Dz. U. z 2017 r. poz. 697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rodzinna piecza zastępcza oraz placówki opiekuń</w:t>
      </w:r>
      <w:r w:rsidR="00311808">
        <w:rPr>
          <w:rFonts w:ascii="Times New Roman" w:eastAsia="Times New Roman" w:hAnsi="Times New Roman" w:cs="Times New Roman"/>
          <w:sz w:val="24"/>
          <w:szCs w:val="24"/>
          <w:lang w:eastAsia="pl-PL"/>
        </w:rPr>
        <w:t xml:space="preserve">czo-wychowawcze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2"/>
      </w:r>
      <w:r w:rsidRPr="007854AF">
        <w:rPr>
          <w:rFonts w:ascii="Times New Roman" w:eastAsia="Times New Roman" w:hAnsi="Times New Roman" w:cs="Times New Roman"/>
          <w:sz w:val="24"/>
          <w:szCs w:val="24"/>
          <w:lang w:eastAsia="pl-PL"/>
        </w:rPr>
        <w:t>, a także placówki opiekuńczo-wychowawcze typu socjalizacyjnego, interwencyjnego lub specjalistyczno-interwencyjnego do 14 osób, o których mowa w ustawie z dnia 9 czerw</w:t>
      </w:r>
      <w:r w:rsidR="00311808">
        <w:rPr>
          <w:rFonts w:ascii="Times New Roman" w:eastAsia="Times New Roman" w:hAnsi="Times New Roman" w:cs="Times New Roman"/>
          <w:sz w:val="24"/>
          <w:szCs w:val="24"/>
          <w:lang w:eastAsia="pl-PL"/>
        </w:rPr>
        <w:t>ca 2011 r. o wspieraniu rodziny</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sidR="00151E0E">
        <w:rPr>
          <w:rFonts w:ascii="Times New Roman" w:eastAsia="Times New Roman" w:hAnsi="Times New Roman" w:cs="Times New Roman"/>
          <w:sz w:val="24"/>
          <w:szCs w:val="24"/>
          <w:lang w:eastAsia="pl-PL"/>
        </w:rPr>
        <w:t>ieczy zastępczej (Dz. U. z 2017</w:t>
      </w:r>
      <w:r w:rsidRPr="007854AF">
        <w:rPr>
          <w:rFonts w:ascii="Times New Roman" w:eastAsia="Times New Roman" w:hAnsi="Times New Roman" w:cs="Times New Roman"/>
          <w:sz w:val="24"/>
          <w:szCs w:val="24"/>
          <w:lang w:eastAsia="pl-PL"/>
        </w:rPr>
        <w:t>r. poz. 697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sidR="00151E0E">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r. o pomocy społecznej (Dz.U. z 2016 r. poz. 930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C523A8" w:rsidRDefault="00C523A8"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Pr="00C523A8" w:rsidRDefault="00C523A8"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99179E"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10</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99179E"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32</w:t>
            </w:r>
            <w:r w:rsidRPr="00A75CBB">
              <w:rPr>
                <w:rFonts w:ascii="Times New Roman" w:hAnsi="Times New Roman" w:cs="Times New Roman"/>
                <w:noProof/>
                <w:webHidden/>
                <w:sz w:val="23"/>
                <w:szCs w:val="23"/>
              </w:rPr>
              <w:fldChar w:fldCharType="end"/>
            </w:r>
          </w:hyperlink>
        </w:p>
        <w:p w:rsidR="00D23BC2" w:rsidRPr="007854AF" w:rsidRDefault="0099179E" w:rsidP="007854AF">
          <w:pPr>
            <w:rPr>
              <w:rFonts w:ascii="Times New Roman" w:hAnsi="Times New Roman" w:cs="Times New Roman"/>
              <w:sz w:val="24"/>
              <w:szCs w:val="24"/>
            </w:rPr>
          </w:pPr>
          <w:r w:rsidRPr="00A75CBB">
            <w:rPr>
              <w:rFonts w:ascii="Times New Roman" w:hAnsi="Times New Roman" w:cs="Times New Roman"/>
              <w:sz w:val="23"/>
              <w:szCs w:val="23"/>
            </w:rPr>
            <w:lastRenderedPageBreak/>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wybrane 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„Dolina Drwęcy”</w:t>
      </w:r>
      <w:r w:rsidRPr="007854AF">
        <w:rPr>
          <w:rFonts w:ascii="Times New Roman" w:eastAsia="Times New Roman" w:hAnsi="Times New Roman" w:cs="Times New Roman"/>
          <w:sz w:val="24"/>
          <w:szCs w:val="24"/>
          <w:lang w:eastAsia="pl-PL"/>
        </w:rPr>
        <w:t>, RPO WK-P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9A2D40" w:rsidRDefault="007E19DF" w:rsidP="007854AF">
      <w:pPr>
        <w:spacing w:after="0"/>
        <w:rPr>
          <w:rFonts w:ascii="Times New Roman" w:eastAsia="Times New Roman" w:hAnsi="Times New Roman" w:cs="Times New Roman"/>
          <w:sz w:val="14"/>
          <w:szCs w:val="14"/>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LGD zastrzega sobie prawo do zmiany zapisów Zasad w przypadku zmiany przepisów prawa lub zmiany wytycznych ministra właściwego do spraw rozwoju regionalnego, co będzie powodowało konieczność zmian lub uszczegółowienia zapisów Zasad. Informac</w:t>
      </w:r>
      <w:r w:rsidR="00B156EB">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z uzasadnieniem i wskazaniem daty, od której będą one obowiązywać zostanie przesłana wnioskodawcy oraz zamieszczona na stronie int</w:t>
      </w:r>
      <w:r w:rsidR="00017948">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o do spraw rozwoju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D445F4">
        <w:rPr>
          <w:rFonts w:ascii="Times New Roman" w:eastAsia="Times New Roman" w:hAnsi="Times New Roman" w:cs="Times New Roman"/>
          <w:sz w:val="24"/>
          <w:szCs w:val="24"/>
          <w:lang w:eastAsia="pl-PL"/>
        </w:rPr>
        <w:t>ć w terminie od 14.12.2018 do 28</w:t>
      </w:r>
      <w:r w:rsidR="008979A9">
        <w:rPr>
          <w:rFonts w:ascii="Times New Roman" w:eastAsia="Times New Roman" w:hAnsi="Times New Roman" w:cs="Times New Roman"/>
          <w:sz w:val="24"/>
          <w:szCs w:val="24"/>
          <w:lang w:eastAsia="pl-PL"/>
        </w:rPr>
        <w:t>.12</w:t>
      </w:r>
      <w:r w:rsidRPr="007854AF">
        <w:rPr>
          <w:rFonts w:ascii="Times New Roman" w:eastAsia="Times New Roman" w:hAnsi="Times New Roman" w:cs="Times New Roman"/>
          <w:sz w:val="24"/>
          <w:szCs w:val="24"/>
          <w:lang w:eastAsia="pl-PL"/>
        </w:rPr>
        <w:t>.2018</w:t>
      </w:r>
      <w:r w:rsidR="008979A9">
        <w:rPr>
          <w:rFonts w:ascii="Times New Roman" w:eastAsia="Times New Roman" w:hAnsi="Times New Roman" w:cs="Times New Roman"/>
          <w:sz w:val="24"/>
          <w:szCs w:val="24"/>
          <w:lang w:eastAsia="pl-PL"/>
        </w:rPr>
        <w:t>.</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9676EC">
        <w:rPr>
          <w:rFonts w:ascii="Times New Roman" w:eastAsia="Times New Roman" w:hAnsi="Times New Roman" w:cs="Times New Roman"/>
          <w:sz w:val="24"/>
          <w:szCs w:val="24"/>
          <w:lang w:eastAsia="pl-PL"/>
        </w:rPr>
        <w:t>bowiązujących wzorów wskazanych</w:t>
      </w:r>
      <w:r w:rsidR="009676E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ka LOKALNA STRATERIA ROZWOJU (LSR) Nabór wniosków o dofinansowanie 2014-2020</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Wersję ostateczną kompletnie wypełnionego formularza wniosku o powierzenie grantu należy wydrukować i podpisać (pieczątka podmiotu oraz pieczątka/i imienna/e osoby/osób upoważnionej/ych).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9676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lastRenderedPageBreak/>
        <w:t>UWAGA: Wymaga się zachowania czytelności wszystkich formularzy składa</w:t>
      </w:r>
      <w:r w:rsidR="009676EC">
        <w:rPr>
          <w:rFonts w:ascii="Times New Roman" w:eastAsia="Times New Roman" w:hAnsi="Times New Roman" w:cs="Times New Roman"/>
          <w:lang w:eastAsia="pl-PL"/>
        </w:rPr>
        <w:t>nych w odpowiedzi na Ogłoszenie</w:t>
      </w:r>
      <w:r w:rsidR="009676EC">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3"/>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(plik *.pdf)</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420FA8">
        <w:rPr>
          <w:rFonts w:ascii="Times New Roman" w:eastAsia="Calibri" w:hAnsi="Times New Roman" w:cs="Times New Roman"/>
          <w:sz w:val="24"/>
          <w:szCs w:val="24"/>
        </w:rPr>
        <w:t>ocztowej wyznaczonego operatora</w:t>
      </w:r>
      <w:r w:rsidR="00420FA8">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420FA8" w:rsidRPr="00420FA8" w:rsidRDefault="00420FA8"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A54944" w:rsidRPr="007854AF" w:rsidRDefault="00E95F11" w:rsidP="002748FF">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00A54944" w:rsidRPr="007854AF">
        <w:rPr>
          <w:rFonts w:ascii="Times New Roman" w:eastAsia="Times New Roman" w:hAnsi="Times New Roman" w:cs="Times New Roman"/>
          <w:sz w:val="24"/>
          <w:szCs w:val="24"/>
          <w:lang w:eastAsia="pl-PL"/>
        </w:rPr>
        <w:t xml:space="preserve"> Lokalna </w:t>
      </w:r>
      <w:r w:rsidR="00487D50">
        <w:rPr>
          <w:rFonts w:ascii="Times New Roman" w:eastAsia="Times New Roman" w:hAnsi="Times New Roman" w:cs="Times New Roman"/>
          <w:sz w:val="24"/>
          <w:szCs w:val="24"/>
          <w:lang w:eastAsia="pl-PL"/>
        </w:rPr>
        <w:t>Grupa Działania „Dolina Drwęcy”, Plac 1000-lecia 22a</w:t>
      </w:r>
      <w:r w:rsidR="00420FA8">
        <w:rPr>
          <w:rFonts w:ascii="Times New Roman" w:eastAsia="Times New Roman" w:hAnsi="Times New Roman" w:cs="Times New Roman"/>
          <w:sz w:val="24"/>
          <w:szCs w:val="24"/>
          <w:lang w:eastAsia="pl-PL"/>
        </w:rPr>
        <w:t xml:space="preserve">, </w:t>
      </w:r>
      <w:r w:rsidR="00487D50">
        <w:rPr>
          <w:rFonts w:ascii="Times New Roman" w:eastAsia="Times New Roman" w:hAnsi="Times New Roman" w:cs="Times New Roman"/>
          <w:sz w:val="24"/>
          <w:szCs w:val="24"/>
          <w:lang w:eastAsia="pl-PL"/>
        </w:rPr>
        <w:t>87-400 Golub-Dobrzyń,</w:t>
      </w:r>
      <w:r w:rsidR="00A54944" w:rsidRPr="007854AF">
        <w:rPr>
          <w:rFonts w:ascii="Times New Roman" w:eastAsia="Times New Roman" w:hAnsi="Times New Roman" w:cs="Times New Roman"/>
          <w:sz w:val="24"/>
          <w:szCs w:val="24"/>
          <w:lang w:eastAsia="pl-PL"/>
        </w:rPr>
        <w:t xml:space="preserve"> </w:t>
      </w:r>
      <w:r w:rsidR="00487D50">
        <w:rPr>
          <w:rFonts w:ascii="Times New Roman" w:eastAsia="Times New Roman" w:hAnsi="Times New Roman" w:cs="Times New Roman"/>
          <w:sz w:val="24"/>
          <w:szCs w:val="24"/>
          <w:lang w:eastAsia="pl-PL"/>
        </w:rPr>
        <w:t>w godzinach pracy Biura, tj. poniedziałek, wtorek czwartek w godz.: 10:00-18:00, środa, piątek</w:t>
      </w:r>
      <w:r w:rsidR="00420FA8">
        <w:rPr>
          <w:rFonts w:ascii="Times New Roman" w:eastAsia="Times New Roman" w:hAnsi="Times New Roman" w:cs="Times New Roman"/>
          <w:sz w:val="24"/>
          <w:szCs w:val="24"/>
          <w:lang w:eastAsia="pl-PL"/>
        </w:rPr>
        <w:br/>
      </w:r>
      <w:r w:rsidR="00487D50">
        <w:rPr>
          <w:rFonts w:ascii="Times New Roman" w:eastAsia="Times New Roman" w:hAnsi="Times New Roman" w:cs="Times New Roman"/>
          <w:sz w:val="24"/>
          <w:szCs w:val="24"/>
          <w:lang w:eastAsia="pl-PL"/>
        </w:rPr>
        <w:t>w godz.: 08:00-16:00.</w:t>
      </w:r>
    </w:p>
    <w:p w:rsidR="00C43429"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Czas trwania procesu wyboru wniosku o powierzenie grantu trwa łącznie do 45 dni roboczych liczonych od ostatniego dnia terminu naboru wniosk</w:t>
      </w:r>
      <w:r w:rsidR="00B156EB">
        <w:rPr>
          <w:rFonts w:ascii="Times New Roman" w:eastAsia="Times New Roman" w:hAnsi="Times New Roman" w:cs="Times New Roman"/>
          <w:sz w:val="24"/>
          <w:szCs w:val="24"/>
          <w:lang w:eastAsia="pl-PL"/>
        </w:rPr>
        <w:t xml:space="preserve">ów do zakończenia procesu oceny </w:t>
      </w:r>
      <w:r w:rsidRPr="007854AF">
        <w:rPr>
          <w:rFonts w:ascii="Times New Roman" w:eastAsia="Times New Roman" w:hAnsi="Times New Roman" w:cs="Times New Roman"/>
          <w:sz w:val="24"/>
          <w:szCs w:val="24"/>
          <w:lang w:eastAsia="pl-PL"/>
        </w:rPr>
        <w:t xml:space="preserve">i wyboru </w:t>
      </w:r>
      <w:r w:rsidR="00E95F11">
        <w:rPr>
          <w:rFonts w:ascii="Times New Roman" w:eastAsia="Times New Roman" w:hAnsi="Times New Roman" w:cs="Times New Roman"/>
          <w:sz w:val="24"/>
          <w:szCs w:val="24"/>
          <w:lang w:eastAsia="pl-PL"/>
        </w:rPr>
        <w:t>grantobiorców</w:t>
      </w:r>
      <w:r w:rsidR="00C43429" w:rsidRPr="007854AF">
        <w:rPr>
          <w:rStyle w:val="Odwoanieprzypisudolnego"/>
          <w:rFonts w:ascii="Times New Roman" w:eastAsia="Times New Roman" w:hAnsi="Times New Roman" w:cs="Times New Roman"/>
          <w:sz w:val="24"/>
          <w:szCs w:val="24"/>
          <w:lang w:eastAsia="pl-PL"/>
        </w:rPr>
        <w:footnoteReference w:id="4"/>
      </w:r>
      <w:r w:rsidRPr="007854AF">
        <w:rPr>
          <w:rFonts w:ascii="Times New Roman" w:eastAsia="Times New Roman" w:hAnsi="Times New Roman" w:cs="Times New Roman"/>
          <w:sz w:val="24"/>
          <w:szCs w:val="24"/>
          <w:lang w:eastAsia="pl-PL"/>
        </w:rPr>
        <w:t xml:space="preserve">. </w:t>
      </w:r>
    </w:p>
    <w:p w:rsidR="00C14422" w:rsidRPr="007854AF" w:rsidRDefault="00C14422" w:rsidP="00F56242">
      <w:pPr>
        <w:pStyle w:val="Nagwek2"/>
        <w:jc w:val="both"/>
        <w:rPr>
          <w:rFonts w:ascii="Times New Roman" w:eastAsia="Times New Roman" w:hAnsi="Times New Roman" w:cs="Times New Roman"/>
          <w:sz w:val="24"/>
          <w:szCs w:val="24"/>
          <w:lang w:eastAsia="pl-PL"/>
        </w:rPr>
      </w:pPr>
      <w:bookmarkStart w:id="3" w:name="_Toc528158430"/>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5"/>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4C043F" w:rsidRPr="007854AF" w:rsidRDefault="004C043F" w:rsidP="003353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WK-P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ED17E4" w:rsidRPr="00B36211" w:rsidRDefault="00ED17E4" w:rsidP="007854AF">
      <w:pPr>
        <w:spacing w:after="0"/>
        <w:rPr>
          <w:rFonts w:ascii="Times New Roman" w:eastAsia="Times New Roman" w:hAnsi="Times New Roman" w:cs="Times New Roman"/>
          <w:sz w:val="10"/>
          <w:szCs w:val="10"/>
          <w:lang w:eastAsia="pl-PL"/>
        </w:rPr>
      </w:pPr>
    </w:p>
    <w:p w:rsidR="00420FA8" w:rsidRDefault="00420FA8" w:rsidP="003752DA">
      <w:pPr>
        <w:spacing w:after="0"/>
        <w:jc w:val="both"/>
        <w:rPr>
          <w:rFonts w:ascii="Times New Roman" w:eastAsia="Times New Roman" w:hAnsi="Times New Roman" w:cs="Times New Roman"/>
          <w:sz w:val="24"/>
          <w:szCs w:val="24"/>
          <w:lang w:eastAsia="pl-PL"/>
        </w:rPr>
      </w:pPr>
    </w:p>
    <w:p w:rsidR="004619EF" w:rsidRPr="007854AF" w:rsidRDefault="004619EF" w:rsidP="004E43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Wsparciem objęte mogą zostać następujące projekty objęte grantem:</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TYP 2</w:t>
      </w:r>
      <w:r w:rsidR="004619EF" w:rsidRPr="00D709BD">
        <w:rPr>
          <w:rFonts w:ascii="Times New Roman" w:eastAsia="Times New Roman" w:hAnsi="Times New Roman" w:cs="Times New Roman"/>
          <w:sz w:val="24"/>
          <w:szCs w:val="24"/>
          <w:lang w:eastAsia="pl-PL"/>
        </w:rPr>
        <w:t xml:space="preserve">. </w:t>
      </w:r>
      <w:r w:rsidRPr="00D709BD">
        <w:rPr>
          <w:rFonts w:ascii="Times New Roman" w:eastAsia="Times New Roman" w:hAnsi="Times New Roman" w:cs="Times New Roman"/>
          <w:sz w:val="24"/>
          <w:szCs w:val="24"/>
          <w:lang w:eastAsia="pl-PL"/>
        </w:rPr>
        <w:t>Działania wspierające rozwiązania w zakresie organizowania społeczności lokalnej i animacji społecznej z wykorzystaniem m.in.:</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b) lidera lub animatora aktywności lokalnej oraz obywatelskiej,</w:t>
      </w:r>
    </w:p>
    <w:p w:rsid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c) i inne rozwiązania w zakresie organizowania społeczności lokalnej i animacji społecznej.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4619EF" w:rsidRPr="004E4326" w:rsidRDefault="004619EF" w:rsidP="004E4326">
      <w:pPr>
        <w:spacing w:after="0"/>
        <w:jc w:val="both"/>
        <w:rPr>
          <w:rFonts w:ascii="Times New Roman" w:eastAsia="Times New Roman" w:hAnsi="Times New Roman" w:cs="Times New Roman"/>
          <w:sz w:val="4"/>
          <w:szCs w:val="4"/>
          <w:lang w:eastAsia="pl-PL"/>
        </w:rPr>
      </w:pPr>
    </w:p>
    <w:p w:rsidR="0062686F" w:rsidRPr="00E54F81" w:rsidRDefault="0062686F" w:rsidP="004E4326">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E8571C" w:rsidRPr="004E4326" w:rsidRDefault="00E8571C" w:rsidP="004E4326">
      <w:pPr>
        <w:spacing w:after="0"/>
        <w:jc w:val="both"/>
        <w:rPr>
          <w:rFonts w:ascii="Times New Roman" w:eastAsia="Times New Roman" w:hAnsi="Times New Roman" w:cs="Times New Roman"/>
          <w:sz w:val="4"/>
          <w:szCs w:val="4"/>
          <w:lang w:eastAsia="pl-PL"/>
        </w:rPr>
      </w:pPr>
    </w:p>
    <w:p w:rsidR="00351FEA" w:rsidRDefault="00351FEA" w:rsidP="004E4326">
      <w:pPr>
        <w:spacing w:after="0"/>
        <w:jc w:val="both"/>
        <w:rPr>
          <w:rFonts w:ascii="Times New Roman" w:eastAsia="Times New Roman" w:hAnsi="Times New Roman" w:cs="Times New Roman"/>
          <w:sz w:val="24"/>
          <w:szCs w:val="24"/>
          <w:lang w:eastAsia="pl-PL"/>
        </w:rPr>
      </w:pPr>
      <w:bookmarkStart w:id="5" w:name="_Toc528158432"/>
      <w:r w:rsidRPr="00351FEA">
        <w:rPr>
          <w:rFonts w:ascii="Times New Roman" w:eastAsia="Times New Roman" w:hAnsi="Times New Roman" w:cs="Times New Roman"/>
          <w:sz w:val="24"/>
          <w:szCs w:val="24"/>
          <w:lang w:eastAsia="pl-PL"/>
        </w:rPr>
        <w:t>W ramach działań wspierających rozwiązania w zakresie organizowana społeczności lokalnej i animacji społecznej można finansować koszty zatrudnienia animatora lub lidera aktywności lokalnej oraz obywatelskiej.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b/>
          <w:sz w:val="24"/>
          <w:szCs w:val="24"/>
          <w:lang w:eastAsia="pl-PL"/>
        </w:rPr>
        <w:t>Animator/lider</w:t>
      </w:r>
      <w:r w:rsidRPr="00351FEA">
        <w:rPr>
          <w:rFonts w:ascii="Times New Roman" w:eastAsia="Times New Roman" w:hAnsi="Times New Roman" w:cs="Times New Roman"/>
          <w:sz w:val="24"/>
          <w:szCs w:val="24"/>
          <w:lang w:eastAsia="pl-PL"/>
        </w:rPr>
        <w:t xml:space="preserve"> – jest to osoba przyczyniająca się do:</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ułatwienia kontaktów oraz lepszego poznania się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inicjowania powstawania grup obywatelskich;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motywowania grup i środowisk do podejmowania aktywności ukierunkowanych na dobro wspólne;</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diagnozowanie potencjału lokalnego środowiska;</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wyszukiwanie i wspieranie liderów lokalnych;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budowanie lokalnych koalicji;</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moderowanie sytuacji edukacyjnych w środowisku;</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pobudzanie energii potrzebnej do podjęcia i podtrzymania działania przez osobę/grupę;</w:t>
      </w: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animowanie wśród mieszkańców dyskusji dotyczących ważnych aspektów życia codziennego.</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Inne działania wspierające rozwiązania w zakresie organizowana społeczności lokalnej i animacji społecznej mogą dotyczyć:</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a) edukacji społecznej i obywatelską, w tym organizowanie spotkań, konsultacji, działań edukacyjnych</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debat społecznych dla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b) organizowanie i inspirowanie udziału mieszkańców w imprezac</w:t>
      </w:r>
      <w:r w:rsidR="00CB7E37">
        <w:rPr>
          <w:rFonts w:ascii="Times New Roman" w:eastAsia="Times New Roman" w:hAnsi="Times New Roman" w:cs="Times New Roman"/>
          <w:sz w:val="24"/>
          <w:szCs w:val="24"/>
          <w:lang w:eastAsia="pl-PL"/>
        </w:rPr>
        <w:t>h i spotkaniach w szczególności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o charakterze integracyjnym, edukacyjnym, kulturalnym, sportowym, ekologicznym;</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c) inne działania o charakterze integracyjnym, wynikające np. z u</w:t>
      </w:r>
      <w:r w:rsidR="00CB7E37">
        <w:rPr>
          <w:rFonts w:ascii="Times New Roman" w:eastAsia="Times New Roman" w:hAnsi="Times New Roman" w:cs="Times New Roman"/>
          <w:sz w:val="24"/>
          <w:szCs w:val="24"/>
          <w:lang w:eastAsia="pl-PL"/>
        </w:rPr>
        <w:t>stawy o wychowaniu w trzeźwości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przeciwdziałaniu alkoholizmowi, o przeciwdziałaniu narkomanii.</w:t>
      </w:r>
    </w:p>
    <w:p w:rsidR="00F8514B" w:rsidRPr="007854AF" w:rsidRDefault="00F8514B" w:rsidP="007854AF">
      <w:pPr>
        <w:pStyle w:val="Nagwek2"/>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 Alokacja i forma finansowania</w:t>
      </w:r>
      <w:bookmarkEnd w:id="5"/>
    </w:p>
    <w:p w:rsidR="00F8514B" w:rsidRPr="00CB7E37"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6629"/>
        <w:gridCol w:w="2583"/>
      </w:tblGrid>
      <w:tr w:rsidR="008109F3" w:rsidRPr="007854AF" w:rsidTr="003214DE">
        <w:tc>
          <w:tcPr>
            <w:tcW w:w="6629"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583"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Pr="007854AF">
              <w:rPr>
                <w:rFonts w:ascii="Times New Roman" w:eastAsia="Times New Roman" w:hAnsi="Times New Roman" w:cs="Times New Roman"/>
                <w:sz w:val="24"/>
                <w:szCs w:val="24"/>
                <w:lang w:eastAsia="pl-PL"/>
              </w:rPr>
              <w:t>0.000,00 zł</w:t>
            </w:r>
          </w:p>
        </w:tc>
      </w:tr>
      <w:tr w:rsidR="008109F3" w:rsidRPr="007854AF" w:rsidTr="003214DE">
        <w:tc>
          <w:tcPr>
            <w:tcW w:w="6629"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Maksymalny poziom dofinansowania UE wydatków kwalifikowalnych na poziomie projektu</w:t>
            </w:r>
          </w:p>
        </w:tc>
        <w:tc>
          <w:tcPr>
            <w:tcW w:w="2583"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8109F3" w:rsidRPr="007854AF" w:rsidTr="003214DE">
        <w:tc>
          <w:tcPr>
            <w:tcW w:w="6629"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583"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8109F3" w:rsidRPr="007854AF" w:rsidTr="003214DE">
        <w:tc>
          <w:tcPr>
            <w:tcW w:w="6629"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583"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50 000 zł</w:t>
            </w:r>
          </w:p>
        </w:tc>
      </w:tr>
      <w:tr w:rsidR="008109F3" w:rsidRPr="007854AF" w:rsidTr="00886616">
        <w:tc>
          <w:tcPr>
            <w:tcW w:w="6629" w:type="dxa"/>
          </w:tcPr>
          <w:p w:rsidR="008109F3" w:rsidRPr="004369E6" w:rsidRDefault="008109F3" w:rsidP="00886616">
            <w:pPr>
              <w:widowControl w:val="0"/>
              <w:rPr>
                <w:rFonts w:ascii="Times New Roman" w:hAnsi="Times New Roman" w:cs="Times New Roman"/>
                <w:sz w:val="24"/>
                <w:szCs w:val="24"/>
              </w:rPr>
            </w:pPr>
            <w:r w:rsidRPr="004369E6">
              <w:rPr>
                <w:rFonts w:ascii="Times New Roman" w:hAnsi="Times New Roman" w:cs="Times New Roman"/>
                <w:sz w:val="24"/>
                <w:szCs w:val="24"/>
              </w:rPr>
              <w:t>Maksymalna wartość wydatków na zakup</w:t>
            </w:r>
          </w:p>
          <w:p w:rsidR="008109F3" w:rsidRPr="004369E6" w:rsidRDefault="008109F3" w:rsidP="00886616">
            <w:pPr>
              <w:widowControl w:val="0"/>
              <w:rPr>
                <w:rFonts w:ascii="Times New Roman" w:hAnsi="Times New Roman" w:cs="Times New Roman"/>
                <w:sz w:val="24"/>
                <w:szCs w:val="24"/>
              </w:rPr>
            </w:pPr>
            <w:r w:rsidRPr="004369E6">
              <w:rPr>
                <w:rFonts w:ascii="Times New Roman" w:hAnsi="Times New Roman" w:cs="Times New Roman"/>
                <w:sz w:val="24"/>
                <w:szCs w:val="24"/>
              </w:rPr>
              <w:t>środków trwałych i w ramach cross-financing</w:t>
            </w:r>
            <w:r w:rsidRPr="004369E6">
              <w:rPr>
                <w:rStyle w:val="Odwoanieprzypisudolnego"/>
                <w:rFonts w:ascii="Times New Roman" w:hAnsi="Times New Roman" w:cs="Times New Roman"/>
                <w:sz w:val="24"/>
                <w:szCs w:val="24"/>
              </w:rPr>
              <w:footnoteReference w:id="6"/>
            </w:r>
          </w:p>
        </w:tc>
        <w:tc>
          <w:tcPr>
            <w:tcW w:w="2583" w:type="dxa"/>
            <w:vAlign w:val="center"/>
          </w:tcPr>
          <w:p w:rsidR="008109F3" w:rsidRPr="004369E6" w:rsidRDefault="008109F3" w:rsidP="00886616">
            <w:pPr>
              <w:widowControl w:val="0"/>
              <w:rPr>
                <w:rFonts w:ascii="Times New Roman" w:hAnsi="Times New Roman" w:cs="Times New Roman"/>
                <w:sz w:val="24"/>
                <w:szCs w:val="24"/>
              </w:rPr>
            </w:pPr>
            <w:r w:rsidRPr="004369E6">
              <w:rPr>
                <w:rFonts w:ascii="Times New Roman" w:hAnsi="Times New Roman" w:cs="Times New Roman"/>
                <w:sz w:val="24"/>
                <w:szCs w:val="24"/>
              </w:rPr>
              <w:t>10%</w:t>
            </w:r>
          </w:p>
        </w:tc>
      </w:tr>
      <w:tr w:rsidR="00C83522" w:rsidRPr="007854AF" w:rsidTr="00886616">
        <w:tc>
          <w:tcPr>
            <w:tcW w:w="6629" w:type="dxa"/>
          </w:tcPr>
          <w:p w:rsidR="00C83522" w:rsidRPr="004369E6" w:rsidRDefault="00C83522" w:rsidP="00886616">
            <w:pPr>
              <w:widowControl w:val="0"/>
              <w:rPr>
                <w:rFonts w:ascii="Times New Roman" w:hAnsi="Times New Roman" w:cs="Times New Roman"/>
                <w:sz w:val="24"/>
                <w:szCs w:val="24"/>
              </w:rPr>
            </w:pPr>
            <w:r>
              <w:rPr>
                <w:rFonts w:ascii="Times New Roman" w:hAnsi="Times New Roman" w:cs="Times New Roman"/>
                <w:sz w:val="24"/>
                <w:szCs w:val="24"/>
              </w:rPr>
              <w:lastRenderedPageBreak/>
              <w:t>Maksymalny koszt wsparcia w przeliczeniu na jednego uczestnika projektu</w:t>
            </w:r>
            <w:r w:rsidR="00DA454C">
              <w:rPr>
                <w:rFonts w:ascii="Times New Roman" w:hAnsi="Times New Roman" w:cs="Times New Roman"/>
                <w:sz w:val="24"/>
                <w:szCs w:val="24"/>
              </w:rPr>
              <w:t xml:space="preserve"> (osobę zagrożoną ubóstwem lub wykluczeniem społecznym)</w:t>
            </w:r>
          </w:p>
        </w:tc>
        <w:tc>
          <w:tcPr>
            <w:tcW w:w="2583" w:type="dxa"/>
            <w:vAlign w:val="center"/>
          </w:tcPr>
          <w:p w:rsidR="00C83522" w:rsidRPr="004369E6" w:rsidRDefault="00C83522" w:rsidP="00886616">
            <w:pPr>
              <w:widowControl w:val="0"/>
              <w:rPr>
                <w:rFonts w:ascii="Times New Roman" w:hAnsi="Times New Roman" w:cs="Times New Roman"/>
                <w:sz w:val="24"/>
                <w:szCs w:val="24"/>
              </w:rPr>
            </w:pPr>
            <w:r>
              <w:rPr>
                <w:rFonts w:ascii="Times New Roman" w:hAnsi="Times New Roman" w:cs="Times New Roman"/>
                <w:sz w:val="24"/>
                <w:szCs w:val="24"/>
              </w:rPr>
              <w:t>4.000,00zł</w:t>
            </w:r>
          </w:p>
        </w:tc>
      </w:tr>
    </w:tbl>
    <w:p w:rsidR="00F8514B" w:rsidRPr="00CB7E37" w:rsidRDefault="00F8514B" w:rsidP="007854AF">
      <w:pPr>
        <w:spacing w:after="0"/>
        <w:rPr>
          <w:rFonts w:ascii="Times New Roman" w:eastAsia="Times New Roman" w:hAnsi="Times New Roman" w:cs="Times New Roman"/>
          <w:sz w:val="10"/>
          <w:szCs w:val="10"/>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626562" w:rsidRPr="00626562"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wyodrębniony rachunek bankowy specjalnie utworzony dla danego projektu objętego grantem i wskazany w Umowie </w:t>
      </w:r>
      <w:r w:rsidR="0067721E">
        <w:rPr>
          <w:rFonts w:ascii="Times New Roman" w:eastAsia="Times New Roman" w:hAnsi="Times New Roman" w:cs="Times New Roman"/>
          <w:sz w:val="24"/>
          <w:szCs w:val="24"/>
          <w:lang w:eastAsia="pl-PL"/>
        </w:rPr>
        <w:t>o powierzenie grantu. Płatności</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626562" w:rsidRPr="00626562" w:rsidRDefault="00626562" w:rsidP="00626562">
      <w:pPr>
        <w:spacing w:after="0"/>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29792A">
        <w:rPr>
          <w:rFonts w:ascii="Times New Roman" w:eastAsia="Times New Roman" w:hAnsi="Times New Roman" w:cs="Times New Roman"/>
          <w:sz w:val="24"/>
          <w:szCs w:val="24"/>
          <w:lang w:eastAsia="pl-PL"/>
        </w:rPr>
        <w:t>jest wypła</w:t>
      </w:r>
      <w:r w:rsidR="0067721E">
        <w:rPr>
          <w:rFonts w:ascii="Times New Roman" w:eastAsia="Times New Roman" w:hAnsi="Times New Roman" w:cs="Times New Roman"/>
          <w:sz w:val="24"/>
          <w:szCs w:val="24"/>
          <w:lang w:eastAsia="pl-PL"/>
        </w:rPr>
        <w:t>cana w wysokości</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terminie określonym w harmonogramie płatności. Decyzję w tym zakresie podejmuje LGD. Pierwsza transza dofinansowania wypłacana jest Grantobiorcy po złożeniu pierwszego wniosku 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w:t>
      </w:r>
      <w:r w:rsidR="0067721E">
        <w:rPr>
          <w:rFonts w:ascii="Times New Roman" w:eastAsia="Times New Roman" w:hAnsi="Times New Roman" w:cs="Times New Roman"/>
          <w:sz w:val="24"/>
          <w:szCs w:val="24"/>
          <w:lang w:eastAsia="pl-PL"/>
        </w:rPr>
        <w:t>astąpi zgodnie z zapisami Umowy</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482EAD" w:rsidRPr="007854AF" w:rsidRDefault="00482EAD" w:rsidP="0029792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Informacji dotyczących naboru udzielają wyłącznie pracownicy Biura LGD,</w:t>
      </w:r>
      <w:r w:rsidR="0067721E">
        <w:rPr>
          <w:rFonts w:ascii="Times New Roman" w:eastAsia="Times New Roman" w:hAnsi="Times New Roman" w:cs="Times New Roman"/>
          <w:sz w:val="24"/>
          <w:szCs w:val="24"/>
          <w:lang w:eastAsia="pl-PL"/>
        </w:rPr>
        <w:t xml:space="preserve"> w godzinach pracy Biura,</w:t>
      </w:r>
      <w:r w:rsidR="0067721E">
        <w:rPr>
          <w:rFonts w:ascii="Times New Roman" w:eastAsia="Times New Roman" w:hAnsi="Times New Roman" w:cs="Times New Roman"/>
          <w:sz w:val="24"/>
          <w:szCs w:val="24"/>
          <w:lang w:eastAsia="pl-PL"/>
        </w:rPr>
        <w:br/>
      </w:r>
      <w:r w:rsidR="0029792A">
        <w:rPr>
          <w:rFonts w:ascii="Times New Roman" w:eastAsia="Times New Roman" w:hAnsi="Times New Roman" w:cs="Times New Roman"/>
          <w:sz w:val="24"/>
          <w:szCs w:val="24"/>
          <w:lang w:eastAsia="pl-PL"/>
        </w:rPr>
        <w:t>tj. w poniedziałki, wtorki, czwartki w godz.: 10:00-18:00, w środy,</w:t>
      </w:r>
      <w:r w:rsidRPr="007854AF">
        <w:rPr>
          <w:rFonts w:ascii="Times New Roman" w:eastAsia="Times New Roman" w:hAnsi="Times New Roman" w:cs="Times New Roman"/>
          <w:sz w:val="24"/>
          <w:szCs w:val="24"/>
          <w:lang w:eastAsia="pl-PL"/>
        </w:rPr>
        <w:t xml:space="preserve"> piątk</w:t>
      </w:r>
      <w:r w:rsidR="001963AA">
        <w:rPr>
          <w:rFonts w:ascii="Times New Roman" w:eastAsia="Times New Roman" w:hAnsi="Times New Roman" w:cs="Times New Roman"/>
          <w:sz w:val="24"/>
          <w:szCs w:val="24"/>
          <w:lang w:eastAsia="pl-PL"/>
        </w:rPr>
        <w:t xml:space="preserve">i </w:t>
      </w:r>
      <w:r w:rsidR="0029792A">
        <w:rPr>
          <w:rFonts w:ascii="Times New Roman" w:eastAsia="Times New Roman" w:hAnsi="Times New Roman" w:cs="Times New Roman"/>
          <w:sz w:val="24"/>
          <w:szCs w:val="24"/>
          <w:lang w:eastAsia="pl-PL"/>
        </w:rPr>
        <w:t>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346FDE" w:rsidRPr="007854AF" w:rsidRDefault="00346FDE" w:rsidP="00A22BC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Regionalny Program Operacyjny Województwa Kujawsko-Pomorskiego na lata 2014-2020 przyjęty decyzją wykonawczą Komisji nr C (2014) 10021 z 16 grudnia 2014 r. ze zmianami wprowadzonymi</w:t>
      </w:r>
      <w:r w:rsidR="00A22BC0">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uchwałą Nr 7/284/17 Zarządu Województwa Kujawsko-Pomorskiego z 22 lutego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 Strategia komunikacji Regionalnego Programu Operacyjnego W</w:t>
      </w:r>
      <w:r w:rsidR="0067721E">
        <w:rPr>
          <w:rFonts w:ascii="Times New Roman" w:eastAsia="Times New Roman" w:hAnsi="Times New Roman" w:cs="Times New Roman"/>
          <w:sz w:val="24"/>
          <w:szCs w:val="24"/>
          <w:lang w:eastAsia="pl-PL"/>
        </w:rPr>
        <w:t>ojewództwa Kujawsko-Pomorskiego</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4 stycznia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 Strategia zwalczania nadużyć finansowych w ramach Regionalnego Programu Operacyjnego Województwa Kujawsko-Pomorskiego na lata 2014-2020 z 6 kwietnia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 Szczegółowy Opis Osi Priorytetowych Regionalnego Programu Operacyjnego Województwa Kujawsko-Pomorskiego na lata 2014-2020 przyjęty Uchwałą nr 33/1630/18 Zarządu Województwa z dnia 29 sierpnia 2018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5. Wytyczne w zakresie warunków gromadzenia i przekazywania </w:t>
      </w:r>
      <w:r w:rsidR="0067721E">
        <w:rPr>
          <w:rFonts w:ascii="Times New Roman" w:eastAsia="Times New Roman" w:hAnsi="Times New Roman" w:cs="Times New Roman"/>
          <w:sz w:val="24"/>
          <w:szCs w:val="24"/>
          <w:lang w:eastAsia="pl-PL"/>
        </w:rPr>
        <w:t>danych w postaci elektronicznej</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(grudzień 2017r.);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 Wytyczne w zakresie trybów wyboru projektów na lata 2014-2020 z 13.02.2018r.;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 Wytyczne w zakresie kwalifikowalności wydatków w ramach Europejskiego Funduszu Rozwoju Regionalnego, Europejskiego Funduszu Społecznego oraz Funduszu Spójności na lata 2014-2020 z 19 lipca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8. Wytyczne w zakresie monitorowania postępu rzeczowego re</w:t>
      </w:r>
      <w:r w:rsidR="0067721E">
        <w:rPr>
          <w:rFonts w:ascii="Times New Roman" w:eastAsia="Times New Roman" w:hAnsi="Times New Roman" w:cs="Times New Roman"/>
          <w:sz w:val="24"/>
          <w:szCs w:val="24"/>
          <w:lang w:eastAsia="pl-PL"/>
        </w:rPr>
        <w:t>alizacji programów operacyjnych</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18 maja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 Wytyczne w zakresie informacji i promocji programów operacyjnych polityki spójności na lata 2014-2020 z 3 listopada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 Wytyczne w zakresie realizacji zasady równości szans i niedyskrymina</w:t>
      </w:r>
      <w:r w:rsidR="0067721E">
        <w:rPr>
          <w:rFonts w:ascii="Times New Roman" w:eastAsia="Times New Roman" w:hAnsi="Times New Roman" w:cs="Times New Roman"/>
          <w:sz w:val="24"/>
          <w:szCs w:val="24"/>
          <w:lang w:eastAsia="pl-PL"/>
        </w:rPr>
        <w:t>cji, w tym dostępności dla osób</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niepełnosprawnościami, oraz zasady równości szans kobiet i mężc</w:t>
      </w:r>
      <w:r w:rsidR="0067721E">
        <w:rPr>
          <w:rFonts w:ascii="Times New Roman" w:eastAsia="Times New Roman" w:hAnsi="Times New Roman" w:cs="Times New Roman"/>
          <w:sz w:val="24"/>
          <w:szCs w:val="24"/>
          <w:lang w:eastAsia="pl-PL"/>
        </w:rPr>
        <w:t>zyzn w ramach funduszy unijnych</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8 maja 2015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Wytyczne w zakresie realizacji przedsięwzięć</w:t>
      </w:r>
      <w:r w:rsidR="00150D28">
        <w:rPr>
          <w:rFonts w:ascii="Times New Roman" w:eastAsia="Times New Roman" w:hAnsi="Times New Roman" w:cs="Times New Roman"/>
          <w:sz w:val="24"/>
          <w:szCs w:val="24"/>
          <w:lang w:eastAsia="pl-PL"/>
        </w:rPr>
        <w:t xml:space="preserve"> obszarz</w:t>
      </w:r>
      <w:r w:rsidR="001963AA">
        <w:rPr>
          <w:rFonts w:ascii="Times New Roman" w:eastAsia="Times New Roman" w:hAnsi="Times New Roman" w:cs="Times New Roman"/>
          <w:sz w:val="24"/>
          <w:szCs w:val="24"/>
          <w:lang w:eastAsia="pl-PL"/>
        </w:rPr>
        <w:t xml:space="preserve">e włączenia społecznego </w:t>
      </w:r>
      <w:r w:rsidR="0067721E">
        <w:rPr>
          <w:rFonts w:ascii="Times New Roman" w:eastAsia="Times New Roman" w:hAnsi="Times New Roman" w:cs="Times New Roman"/>
          <w:sz w:val="24"/>
          <w:szCs w:val="24"/>
          <w:lang w:eastAsia="pl-PL"/>
        </w:rPr>
        <w:t>i zwalczania ubóstwa</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wykorzystaniem środków Eur</w:t>
      </w:r>
      <w:r w:rsidR="001963AA">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346FDE" w:rsidP="00897F5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12. Lokalna Strategia Rozwoju </w:t>
      </w:r>
      <w:r w:rsidR="00E518F0">
        <w:rPr>
          <w:rFonts w:ascii="Times New Roman" w:eastAsia="Times New Roman" w:hAnsi="Times New Roman" w:cs="Times New Roman"/>
          <w:sz w:val="24"/>
          <w:szCs w:val="24"/>
          <w:lang w:eastAsia="pl-PL"/>
        </w:rPr>
        <w:t>na lata 2014-2020 Lokalnej Grupy Działania „Dolina Drwęcy”</w:t>
      </w:r>
      <w:r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w:t>
      </w:r>
      <w:r w:rsidR="005F28C1">
        <w:rPr>
          <w:rFonts w:ascii="Times New Roman" w:eastAsia="Times New Roman" w:hAnsi="Times New Roman" w:cs="Times New Roman"/>
          <w:sz w:val="24"/>
          <w:szCs w:val="24"/>
          <w:lang w:eastAsia="pl-PL"/>
        </w:rPr>
        <w:t>303/2013 z dnia 17 grudnia 2013</w:t>
      </w:r>
      <w:r w:rsidRPr="007854AF">
        <w:rPr>
          <w:rFonts w:ascii="Times New Roman" w:eastAsia="Times New Roman" w:hAnsi="Times New Roman" w:cs="Times New Roman"/>
          <w:sz w:val="24"/>
          <w:szCs w:val="24"/>
          <w:lang w:eastAsia="pl-PL"/>
        </w:rPr>
        <w:t>r.</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ustanawiające wspólne przepisy dotyczące</w:t>
      </w:r>
      <w:r w:rsidR="005F28C1">
        <w:rPr>
          <w:rFonts w:ascii="Times New Roman" w:eastAsia="Times New Roman" w:hAnsi="Times New Roman" w:cs="Times New Roman"/>
          <w:sz w:val="24"/>
          <w:szCs w:val="24"/>
          <w:lang w:eastAsia="pl-PL"/>
        </w:rPr>
        <w:t xml:space="preserve"> Europejskiego Funduszu Rozwoju </w:t>
      </w:r>
      <w:r w:rsidRPr="007854AF">
        <w:rPr>
          <w:rFonts w:ascii="Times New Roman" w:eastAsia="Times New Roman" w:hAnsi="Times New Roman" w:cs="Times New Roman"/>
          <w:sz w:val="24"/>
          <w:szCs w:val="24"/>
          <w:lang w:eastAsia="pl-PL"/>
        </w:rPr>
        <w:t>Regionalnego,</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Europejskiego Funduszu Społecznego, Funduszu Spójności, Europejskiego Funduszu Rolnego na rzecz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Rozwoju Obszarów Wiejskich oraz Europejskiego Funduszu Morskiego i Rybackiego oraz </w:t>
      </w:r>
      <w:r w:rsidR="00AC28F8" w:rsidRPr="007854AF">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stanawiające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przepisy ogólne dotyczące Europejskiego Funduszu Rozwoju Regionalnego, Europejskiego Funduszu</w:t>
      </w:r>
      <w:r w:rsidR="00AC28F8" w:rsidRPr="007854AF">
        <w:rPr>
          <w:rFonts w:ascii="Times New Roman" w:eastAsia="Times New Roman" w:hAnsi="Times New Roman" w:cs="Times New Roman"/>
          <w:sz w:val="24"/>
          <w:szCs w:val="24"/>
          <w:lang w:eastAsia="pl-PL"/>
        </w:rPr>
        <w:t xml:space="preserve"> </w:t>
      </w:r>
      <w:r w:rsidR="005F28C1">
        <w:rPr>
          <w:rFonts w:ascii="Times New Roman" w:eastAsia="Times New Roman" w:hAnsi="Times New Roman" w:cs="Times New Roman"/>
          <w:sz w:val="24"/>
          <w:szCs w:val="24"/>
          <w:lang w:eastAsia="pl-PL"/>
        </w:rPr>
        <w:t xml:space="preserve">Społecznego, Funduszu </w:t>
      </w:r>
      <w:r w:rsidRPr="007854AF">
        <w:rPr>
          <w:rFonts w:ascii="Times New Roman" w:eastAsia="Times New Roman" w:hAnsi="Times New Roman" w:cs="Times New Roman"/>
          <w:sz w:val="24"/>
          <w:szCs w:val="24"/>
          <w:lang w:eastAsia="pl-PL"/>
        </w:rPr>
        <w:t>Spójności i Europejskiego Funduszu Morskiego i Rybackiego oraz uchylające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Rady (WE) nr 1083/2006 (Dz. Urz. UE, L 347/320 z 20 grudnia 2013 r. ze zm.);</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1304</w:t>
      </w:r>
      <w:r w:rsidR="00EA4427">
        <w:rPr>
          <w:rFonts w:ascii="Times New Roman" w:eastAsia="Times New Roman" w:hAnsi="Times New Roman" w:cs="Times New Roman"/>
          <w:sz w:val="24"/>
          <w:szCs w:val="24"/>
          <w:lang w:eastAsia="pl-PL"/>
        </w:rPr>
        <w:t>/2013 z dnia 17 grudnia 2013 r.</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sprawie Europejskiego Funduszu Społecznego i uchylające rozpor</w:t>
      </w:r>
      <w:r w:rsidR="00EA4427">
        <w:rPr>
          <w:rFonts w:ascii="Times New Roman" w:eastAsia="Times New Roman" w:hAnsi="Times New Roman" w:cs="Times New Roman"/>
          <w:sz w:val="24"/>
          <w:szCs w:val="24"/>
          <w:lang w:eastAsia="pl-PL"/>
        </w:rPr>
        <w:t>ządzenie Rady (WE) nr 1081/2006</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Urz. UE, L 347/470 z 20 grudnia 2013 r.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14 czerwca 1960 r. –</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Kodeks postępo</w:t>
      </w:r>
      <w:r w:rsidR="001963AA">
        <w:rPr>
          <w:rFonts w:ascii="Times New Roman" w:eastAsia="Times New Roman" w:hAnsi="Times New Roman" w:cs="Times New Roman"/>
          <w:sz w:val="24"/>
          <w:szCs w:val="24"/>
          <w:lang w:eastAsia="pl-PL"/>
        </w:rPr>
        <w:t xml:space="preserve">wania administracyjnego (Dz. U. </w:t>
      </w:r>
      <w:r w:rsidR="00EA4427">
        <w:rPr>
          <w:rFonts w:ascii="Times New Roman" w:eastAsia="Times New Roman" w:hAnsi="Times New Roman" w:cs="Times New Roman"/>
          <w:sz w:val="24"/>
          <w:szCs w:val="24"/>
          <w:lang w:eastAsia="pl-PL"/>
        </w:rPr>
        <w:t>z 2017 r.</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1257</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23 kwietnia 1964 r. –</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Kodeks cywilny (Dz. U. z 2017 r. poz. 459 </w:t>
      </w:r>
      <w:r w:rsidR="00AC28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4 lutego 1994 r. o prawie autorskim i prawa</w:t>
      </w:r>
      <w:r w:rsidR="00EA4427">
        <w:rPr>
          <w:rFonts w:ascii="Times New Roman" w:eastAsia="Times New Roman" w:hAnsi="Times New Roman" w:cs="Times New Roman"/>
          <w:sz w:val="24"/>
          <w:szCs w:val="24"/>
          <w:lang w:eastAsia="pl-PL"/>
        </w:rPr>
        <w:t>ch pokrewnych (Dz. U. z 2017 r.</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 880</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września 1994 r. o rachunkowości (Dz. U. z 2018 r. poz. 395)</w:t>
      </w:r>
      <w:r w:rsidR="00AC0CE5">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27 sierpnia 1997 r. o rehabilitacji społecznej i zawodowej oraz zatrudnianiu osób</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niepełnosprawnych (Dz. U. z 2016 r. poz. 2046 ze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Rozporządzenia Parlamentu Europejskiego i Rady</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(UE) 2</w:t>
      </w:r>
      <w:r w:rsidR="00AC0CE5">
        <w:rPr>
          <w:rFonts w:ascii="Times New Roman" w:eastAsia="Times New Roman" w:hAnsi="Times New Roman" w:cs="Times New Roman"/>
          <w:sz w:val="24"/>
          <w:szCs w:val="24"/>
          <w:lang w:eastAsia="pl-PL"/>
        </w:rPr>
        <w:t>016/679 z dnia 27 kwietnia 2016</w:t>
      </w:r>
      <w:r w:rsidRPr="007854AF">
        <w:rPr>
          <w:rFonts w:ascii="Times New Roman" w:eastAsia="Times New Roman" w:hAnsi="Times New Roman" w:cs="Times New Roman"/>
          <w:sz w:val="24"/>
          <w:szCs w:val="24"/>
          <w:lang w:eastAsia="pl-PL"/>
        </w:rPr>
        <w:t xml:space="preserve">r. w sprawie ochrony osób fizycznych w związku z </w:t>
      </w:r>
      <w:r w:rsidR="001963AA">
        <w:rPr>
          <w:rFonts w:ascii="Times New Roman" w:eastAsia="Times New Roman" w:hAnsi="Times New Roman" w:cs="Times New Roman"/>
          <w:sz w:val="24"/>
          <w:szCs w:val="24"/>
          <w:lang w:eastAsia="pl-PL"/>
        </w:rPr>
        <w:t xml:space="preserve">przetwarzaniem danych osobowych </w:t>
      </w:r>
      <w:r w:rsidRPr="007854AF">
        <w:rPr>
          <w:rFonts w:ascii="Times New Roman" w:eastAsia="Times New Roman" w:hAnsi="Times New Roman" w:cs="Times New Roman"/>
          <w:sz w:val="24"/>
          <w:szCs w:val="24"/>
          <w:lang w:eastAsia="pl-PL"/>
        </w:rPr>
        <w:t>i w sprawie swobodnego przepływu takich danych oraz uchylenia dyrektywy 95/46/WE (ogólne rozporządzenie o ochronie danych) (Dz. Urz. UE L 119 z dnia 04 maja 2016 r., s.1), zwanego dalej „RODO”;</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Ustawy z dnia 10 maja 2018 r. o ochronie danych osobowych (Dz. U. z 2018 r. poz. 1000), zwanej dalej „ustawą o ochronie danych osobowych”;</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10.</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z dnia 13 października 1998 r. o systemie </w:t>
      </w:r>
      <w:r w:rsidR="00AC0CE5">
        <w:rPr>
          <w:rFonts w:ascii="Times New Roman" w:eastAsia="Times New Roman" w:hAnsi="Times New Roman" w:cs="Times New Roman"/>
          <w:sz w:val="24"/>
          <w:szCs w:val="24"/>
          <w:lang w:eastAsia="pl-PL"/>
        </w:rPr>
        <w:t>ubezpieczeń społecznych (</w:t>
      </w:r>
      <w:r w:rsidR="001963AA">
        <w:rPr>
          <w:rFonts w:ascii="Times New Roman" w:eastAsia="Times New Roman" w:hAnsi="Times New Roman" w:cs="Times New Roman"/>
          <w:sz w:val="24"/>
          <w:szCs w:val="24"/>
          <w:lang w:eastAsia="pl-PL"/>
        </w:rPr>
        <w:t xml:space="preserve">Dz. U. </w:t>
      </w:r>
      <w:r w:rsidRPr="007854AF">
        <w:rPr>
          <w:rFonts w:ascii="Times New Roman" w:eastAsia="Times New Roman" w:hAnsi="Times New Roman" w:cs="Times New Roman"/>
          <w:sz w:val="24"/>
          <w:szCs w:val="24"/>
          <w:lang w:eastAsia="pl-PL"/>
        </w:rPr>
        <w:t>z 2017r. poz. 1778);</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30 sierpnia 2002 r. –</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Prawo o postępowaniu przed sądami </w:t>
      </w:r>
      <w:r w:rsidR="00EA4427">
        <w:rPr>
          <w:rFonts w:ascii="Times New Roman" w:eastAsia="Times New Roman" w:hAnsi="Times New Roman" w:cs="Times New Roman"/>
          <w:sz w:val="24"/>
          <w:szCs w:val="24"/>
          <w:lang w:eastAsia="pl-PL"/>
        </w:rPr>
        <w:t>administracyjnymi</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(Dz. U. </w:t>
      </w:r>
      <w:r w:rsidR="000F53DD" w:rsidRPr="007854AF">
        <w:rPr>
          <w:rFonts w:ascii="Times New Roman" w:eastAsia="Times New Roman" w:hAnsi="Times New Roman" w:cs="Times New Roman"/>
          <w:sz w:val="24"/>
          <w:szCs w:val="24"/>
          <w:lang w:eastAsia="pl-PL"/>
        </w:rPr>
        <w:t xml:space="preserve">z </w:t>
      </w:r>
      <w:r w:rsidRPr="007854AF">
        <w:rPr>
          <w:rFonts w:ascii="Times New Roman" w:eastAsia="Times New Roman" w:hAnsi="Times New Roman" w:cs="Times New Roman"/>
          <w:sz w:val="24"/>
          <w:szCs w:val="24"/>
          <w:lang w:eastAsia="pl-PL"/>
        </w:rPr>
        <w:t xml:space="preserve">2017 r. poz. 1369 </w:t>
      </w:r>
      <w:r w:rsidR="000F53DD"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28 października 2002 r. o odpowie</w:t>
      </w:r>
      <w:r w:rsidR="001963AA">
        <w:rPr>
          <w:rFonts w:ascii="Times New Roman" w:eastAsia="Times New Roman" w:hAnsi="Times New Roman" w:cs="Times New Roman"/>
          <w:sz w:val="24"/>
          <w:szCs w:val="24"/>
          <w:lang w:eastAsia="pl-PL"/>
        </w:rPr>
        <w:t xml:space="preserve">dzialności podmiotów zbiorowych </w:t>
      </w:r>
      <w:r w:rsidRPr="007854AF">
        <w:rPr>
          <w:rFonts w:ascii="Times New Roman" w:eastAsia="Times New Roman" w:hAnsi="Times New Roman" w:cs="Times New Roman"/>
          <w:sz w:val="24"/>
          <w:szCs w:val="24"/>
          <w:lang w:eastAsia="pl-PL"/>
        </w:rPr>
        <w:t>za czyny</w:t>
      </w:r>
      <w:r w:rsidR="000F53DD" w:rsidRPr="007854AF">
        <w:rPr>
          <w:rFonts w:ascii="Times New Roman" w:eastAsia="Times New Roman" w:hAnsi="Times New Roman" w:cs="Times New Roman"/>
          <w:sz w:val="24"/>
          <w:szCs w:val="24"/>
          <w:lang w:eastAsia="pl-PL"/>
        </w:rPr>
        <w:t xml:space="preserve"> z</w:t>
      </w:r>
      <w:r w:rsidRPr="007854AF">
        <w:rPr>
          <w:rFonts w:ascii="Times New Roman" w:eastAsia="Times New Roman" w:hAnsi="Times New Roman" w:cs="Times New Roman"/>
          <w:sz w:val="24"/>
          <w:szCs w:val="24"/>
          <w:lang w:eastAsia="pl-PL"/>
        </w:rPr>
        <w:t>abronione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 groźbą kary (Dz. U. z 2016 r. poz. 1541 ze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13.Ustawa z dnia 29 stycznia 2004 r. –</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zamówi</w:t>
      </w:r>
      <w:r w:rsidR="001963AA">
        <w:rPr>
          <w:rFonts w:ascii="Times New Roman" w:eastAsia="Times New Roman" w:hAnsi="Times New Roman" w:cs="Times New Roman"/>
          <w:sz w:val="24"/>
          <w:szCs w:val="24"/>
          <w:lang w:eastAsia="pl-PL"/>
        </w:rPr>
        <w:t xml:space="preserve">eń publicznych (Dz. U. z 2017r. </w:t>
      </w:r>
      <w:r w:rsidRPr="007854AF">
        <w:rPr>
          <w:rFonts w:ascii="Times New Roman" w:eastAsia="Times New Roman" w:hAnsi="Times New Roman" w:cs="Times New Roman"/>
          <w:sz w:val="24"/>
          <w:szCs w:val="24"/>
          <w:lang w:eastAsia="pl-PL"/>
        </w:rPr>
        <w:t>poz. 1579</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11 marca 2004 r. o podatku od towarów i usług (Dz. U. z 2017 r. poz. 1221ze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12 marca 2004 r. o pomocy społecznej (Dz. U. z 2017r. poz. 1769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27 sierpnia 2009 r. o finansach publicznych (Dz. U. z 2017r. poz. 2077.);</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z dnia 15 czerwca 2012 r. o skutkach powierzania wykonywania pracy </w:t>
      </w:r>
      <w:r w:rsidR="005033F8" w:rsidRPr="007854AF">
        <w:rPr>
          <w:rFonts w:ascii="Times New Roman" w:eastAsia="Times New Roman" w:hAnsi="Times New Roman" w:cs="Times New Roman"/>
          <w:sz w:val="24"/>
          <w:szCs w:val="24"/>
          <w:lang w:eastAsia="pl-PL"/>
        </w:rPr>
        <w:t>c</w:t>
      </w:r>
      <w:r w:rsidRPr="007854AF">
        <w:rPr>
          <w:rFonts w:ascii="Times New Roman" w:eastAsia="Times New Roman" w:hAnsi="Times New Roman" w:cs="Times New Roman"/>
          <w:sz w:val="24"/>
          <w:szCs w:val="24"/>
          <w:lang w:eastAsia="pl-PL"/>
        </w:rPr>
        <w:t>udzoziemcom</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przebywającym wbrew przepisom na terytorium Rzeczypospolitej Polskiej (Dz. U. z 2</w:t>
      </w:r>
      <w:r w:rsidR="00EA4427">
        <w:rPr>
          <w:rFonts w:ascii="Times New Roman" w:eastAsia="Times New Roman" w:hAnsi="Times New Roman" w:cs="Times New Roman"/>
          <w:sz w:val="24"/>
          <w:szCs w:val="24"/>
          <w:lang w:eastAsia="pl-PL"/>
        </w:rPr>
        <w:t>012 r.</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 769</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11 lipca 2014 r. o zasadach realizacji programów w zakresie polityki spójności</w:t>
      </w:r>
      <w:r w:rsidR="00AC0CE5">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w perspektywie finansowej 2014-2020 (Dz. U. z 2017r. poz. 1460);</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19.</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26 lipca 1991 r. o podatku dochodowym od</w:t>
      </w:r>
      <w:r w:rsidR="001963AA">
        <w:rPr>
          <w:rFonts w:ascii="Times New Roman" w:eastAsia="Times New Roman" w:hAnsi="Times New Roman" w:cs="Times New Roman"/>
          <w:sz w:val="24"/>
          <w:szCs w:val="24"/>
          <w:lang w:eastAsia="pl-PL"/>
        </w:rPr>
        <w:t xml:space="preserve"> osób fizycznych (Dz. U. </w:t>
      </w:r>
      <w:r w:rsidR="00AC0CE5">
        <w:rPr>
          <w:rFonts w:ascii="Times New Roman" w:eastAsia="Times New Roman" w:hAnsi="Times New Roman" w:cs="Times New Roman"/>
          <w:sz w:val="24"/>
          <w:szCs w:val="24"/>
          <w:lang w:eastAsia="pl-PL"/>
        </w:rPr>
        <w:t>z 2016</w:t>
      </w:r>
      <w:r w:rsidR="00EA4427">
        <w:rPr>
          <w:rFonts w:ascii="Times New Roman" w:eastAsia="Times New Roman" w:hAnsi="Times New Roman" w:cs="Times New Roman"/>
          <w:sz w:val="24"/>
          <w:szCs w:val="24"/>
          <w:lang w:eastAsia="pl-PL"/>
        </w:rPr>
        <w:t>r.</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2032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20.</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24 kwietnia 2003 r. o działalności pożytku publicznego i o wolontariacie (Dz. U. z 2016 r.</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poz. 1817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21.</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9 czerwca 2011 r. o wspieraniu rodzi</w:t>
      </w:r>
      <w:r w:rsidR="001963AA">
        <w:rPr>
          <w:rFonts w:ascii="Times New Roman" w:eastAsia="Times New Roman" w:hAnsi="Times New Roman" w:cs="Times New Roman"/>
          <w:sz w:val="24"/>
          <w:szCs w:val="24"/>
          <w:lang w:eastAsia="pl-PL"/>
        </w:rPr>
        <w:t xml:space="preserve">ny i systemie pieczy zastępczej </w:t>
      </w:r>
      <w:r w:rsidRPr="007854AF">
        <w:rPr>
          <w:rFonts w:ascii="Times New Roman" w:eastAsia="Times New Roman" w:hAnsi="Times New Roman" w:cs="Times New Roman"/>
          <w:sz w:val="24"/>
          <w:szCs w:val="24"/>
          <w:lang w:eastAsia="pl-PL"/>
        </w:rPr>
        <w:t>(Dz. U. z 2017 r. poz.</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697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22.</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20 lutego 2015 r. o rozwoju lokalnym z udziałem lokalnej społeczności (Dz. U. z 2018r.</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poz. 140);</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23.</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Regionalnego z dnia 18 grudnia 2009 r. w sprawie warunków i trybu</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udzielania i rozliczania zaliczek oraz zakresu i terminów składania wniosków o płatność w ramach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programów finansowanych z udziałem środków europejskich (Dz. U. z 2016 r. poz. 1161ze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21 grud</w:t>
      </w:r>
      <w:r w:rsidR="001963AA">
        <w:rPr>
          <w:rFonts w:ascii="Times New Roman" w:eastAsia="Times New Roman" w:hAnsi="Times New Roman" w:cs="Times New Roman"/>
          <w:sz w:val="24"/>
          <w:szCs w:val="24"/>
          <w:lang w:eastAsia="pl-PL"/>
        </w:rPr>
        <w:t xml:space="preserve">nia 2012 r. w sprawie płatności </w:t>
      </w:r>
      <w:r w:rsidRPr="007854AF">
        <w:rPr>
          <w:rFonts w:ascii="Times New Roman" w:eastAsia="Times New Roman" w:hAnsi="Times New Roman" w:cs="Times New Roman"/>
          <w:sz w:val="24"/>
          <w:szCs w:val="24"/>
          <w:lang w:eastAsia="pl-PL"/>
        </w:rPr>
        <w:t xml:space="preserve">w ramach </w:t>
      </w:r>
      <w:r w:rsidR="005033F8"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rogramów</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z udziałem środków europejskich oraz przekazywania informacji dotyczących tych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płatności (Dz. U. z 2016 r. poz. 75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z dnia 29 stycznia 2016 r. w sprawie warunków obniżania wartości korekt finansowych oraz wydatków poniesionych nieprawidłowo zw</w:t>
      </w:r>
      <w:r w:rsidR="00EA4427">
        <w:rPr>
          <w:rFonts w:ascii="Times New Roman" w:eastAsia="Times New Roman" w:hAnsi="Times New Roman" w:cs="Times New Roman"/>
          <w:sz w:val="24"/>
          <w:szCs w:val="24"/>
          <w:lang w:eastAsia="pl-PL"/>
        </w:rPr>
        <w:t>iązanych z udzieleniem zamówień</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poz. 200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26.</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23 c</w:t>
      </w:r>
      <w:r w:rsidR="00657652">
        <w:rPr>
          <w:rFonts w:ascii="Times New Roman" w:eastAsia="Times New Roman" w:hAnsi="Times New Roman" w:cs="Times New Roman"/>
          <w:sz w:val="24"/>
          <w:szCs w:val="24"/>
          <w:lang w:eastAsia="pl-PL"/>
        </w:rPr>
        <w:t>zerwca 2010</w:t>
      </w:r>
      <w:r w:rsidRPr="007854AF">
        <w:rPr>
          <w:rFonts w:ascii="Times New Roman" w:eastAsia="Times New Roman" w:hAnsi="Times New Roman" w:cs="Times New Roman"/>
          <w:sz w:val="24"/>
          <w:szCs w:val="24"/>
          <w:lang w:eastAsia="pl-PL"/>
        </w:rPr>
        <w:t>r. w sprawie rejestru podmiotów wykluczonych z możliwości otrzymania środków przeznaczonych na realizację programów finansowanych z udziałem środ</w:t>
      </w:r>
      <w:r w:rsidR="00657652">
        <w:rPr>
          <w:rFonts w:ascii="Times New Roman" w:eastAsia="Times New Roman" w:hAnsi="Times New Roman" w:cs="Times New Roman"/>
          <w:sz w:val="24"/>
          <w:szCs w:val="24"/>
          <w:lang w:eastAsia="pl-PL"/>
        </w:rPr>
        <w:t>ków europejskich (Dz. U. z 2017</w:t>
      </w:r>
      <w:r w:rsidRPr="007854AF">
        <w:rPr>
          <w:rFonts w:ascii="Times New Roman" w:eastAsia="Times New Roman" w:hAnsi="Times New Roman" w:cs="Times New Roman"/>
          <w:sz w:val="24"/>
          <w:szCs w:val="24"/>
          <w:lang w:eastAsia="pl-PL"/>
        </w:rPr>
        <w:t>r. poz. 1078</w:t>
      </w:r>
      <w:r w:rsidR="001963AA">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27.</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Spraw Wewnętrznych i Admini</w:t>
      </w:r>
      <w:r w:rsidR="00657652">
        <w:rPr>
          <w:rFonts w:ascii="Times New Roman" w:eastAsia="Times New Roman" w:hAnsi="Times New Roman" w:cs="Times New Roman"/>
          <w:sz w:val="24"/>
          <w:szCs w:val="24"/>
          <w:lang w:eastAsia="pl-PL"/>
        </w:rPr>
        <w:t>stracji z dnia 29 kwietnia 2004</w:t>
      </w:r>
      <w:r w:rsidRPr="007854AF">
        <w:rPr>
          <w:rFonts w:ascii="Times New Roman" w:eastAsia="Times New Roman" w:hAnsi="Times New Roman" w:cs="Times New Roman"/>
          <w:sz w:val="24"/>
          <w:szCs w:val="24"/>
          <w:lang w:eastAsia="pl-PL"/>
        </w:rPr>
        <w:t>r. w sprawie</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przetwarzania danych osobo</w:t>
      </w:r>
      <w:r w:rsidR="001963AA">
        <w:rPr>
          <w:rFonts w:ascii="Times New Roman" w:eastAsia="Times New Roman" w:hAnsi="Times New Roman" w:cs="Times New Roman"/>
          <w:sz w:val="24"/>
          <w:szCs w:val="24"/>
          <w:lang w:eastAsia="pl-PL"/>
        </w:rPr>
        <w:t xml:space="preserve">wych oraz warunków technicznych </w:t>
      </w:r>
      <w:r w:rsidRPr="007854AF">
        <w:rPr>
          <w:rFonts w:ascii="Times New Roman" w:eastAsia="Times New Roman" w:hAnsi="Times New Roman" w:cs="Times New Roman"/>
          <w:sz w:val="24"/>
          <w:szCs w:val="24"/>
          <w:lang w:eastAsia="pl-PL"/>
        </w:rPr>
        <w:t xml:space="preserve">i organizacyjnych, </w:t>
      </w:r>
      <w:r w:rsidR="00657652">
        <w:rPr>
          <w:rFonts w:ascii="Times New Roman" w:eastAsia="Times New Roman" w:hAnsi="Times New Roman" w:cs="Times New Roman"/>
          <w:sz w:val="24"/>
          <w:szCs w:val="24"/>
          <w:lang w:eastAsia="pl-PL"/>
        </w:rPr>
        <w:t xml:space="preserve">którym powinny </w:t>
      </w:r>
      <w:r w:rsidRPr="007854AF">
        <w:rPr>
          <w:rFonts w:ascii="Times New Roman" w:eastAsia="Times New Roman" w:hAnsi="Times New Roman" w:cs="Times New Roman"/>
          <w:sz w:val="24"/>
          <w:szCs w:val="24"/>
          <w:lang w:eastAsia="pl-PL"/>
        </w:rPr>
        <w:t>odpowiadać urządzenia i systemy informatyczne służące do</w:t>
      </w:r>
      <w:r w:rsidR="00EA4427">
        <w:rPr>
          <w:rFonts w:ascii="Times New Roman" w:eastAsia="Times New Roman" w:hAnsi="Times New Roman" w:cs="Times New Roman"/>
          <w:sz w:val="24"/>
          <w:szCs w:val="24"/>
          <w:lang w:eastAsia="pl-PL"/>
        </w:rPr>
        <w:t xml:space="preserve"> przetwarzania danych osobowych</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Nr 100 poz. 1024</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587B69" w:rsidRPr="007854AF" w:rsidRDefault="00587B69" w:rsidP="001705DB">
      <w:pPr>
        <w:spacing w:after="0"/>
        <w:jc w:val="both"/>
        <w:rPr>
          <w:rFonts w:ascii="Times New Roman" w:eastAsia="Times New Roman" w:hAnsi="Times New Roman" w:cs="Times New Roman"/>
          <w:sz w:val="24"/>
          <w:szCs w:val="24"/>
          <w:lang w:eastAsia="pl-PL"/>
        </w:rPr>
      </w:pP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lastRenderedPageBreak/>
        <w:t xml:space="preserve">Wnioskodawca ubiegający się o grant oraz Grantobiorca realizujący projekt </w:t>
      </w:r>
      <w:r w:rsidR="00EA4427">
        <w:rPr>
          <w:rFonts w:ascii="Times New Roman" w:eastAsia="Times New Roman" w:hAnsi="Times New Roman" w:cs="Times New Roman"/>
          <w:lang w:eastAsia="pl-PL"/>
        </w:rPr>
        <w:t>zobowiązany jest do korzystania</w:t>
      </w:r>
      <w:r w:rsidR="00EA4427">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7854AF">
      <w:pPr>
        <w:pStyle w:val="Nagwek1"/>
        <w:rPr>
          <w:rFonts w:ascii="Times New Roman" w:eastAsia="Times New Roman" w:hAnsi="Times New Roman" w:cs="Times New Roman"/>
          <w:sz w:val="24"/>
          <w:szCs w:val="24"/>
          <w:lang w:eastAsia="pl-PL"/>
        </w:rPr>
      </w:pPr>
      <w:bookmarkStart w:id="8" w:name="_Toc528158435"/>
      <w:r w:rsidRPr="007854AF">
        <w:rPr>
          <w:rFonts w:ascii="Times New Roman" w:eastAsia="Times New Roman" w:hAnsi="Times New Roman" w:cs="Times New Roman"/>
          <w:sz w:val="24"/>
          <w:szCs w:val="24"/>
          <w:lang w:eastAsia="pl-PL"/>
        </w:rPr>
        <w:t>2. Wymagania projektowe</w:t>
      </w:r>
      <w:bookmarkEnd w:id="8"/>
    </w:p>
    <w:p w:rsidR="00AC28F8" w:rsidRPr="007854AF" w:rsidRDefault="00AC28F8" w:rsidP="00794E0C">
      <w:pPr>
        <w:pStyle w:val="Nagwek2"/>
        <w:jc w:val="both"/>
        <w:rPr>
          <w:rFonts w:ascii="Times New Roman" w:eastAsia="Times New Roman" w:hAnsi="Times New Roman" w:cs="Times New Roman"/>
          <w:sz w:val="24"/>
          <w:szCs w:val="24"/>
          <w:lang w:eastAsia="pl-PL"/>
        </w:rPr>
      </w:pPr>
      <w:bookmarkStart w:id="9" w:name="_Toc528158436"/>
      <w:r w:rsidRPr="007854AF">
        <w:rPr>
          <w:rFonts w:ascii="Times New Roman" w:eastAsia="Times New Roman" w:hAnsi="Times New Roman" w:cs="Times New Roman"/>
          <w:sz w:val="24"/>
          <w:szCs w:val="24"/>
          <w:lang w:eastAsia="pl-PL"/>
        </w:rPr>
        <w:t>2.1. Wymagania odnośnie grupy docelowej</w:t>
      </w:r>
      <w:bookmarkEnd w:id="9"/>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E41C48" w:rsidRPr="00E41C48" w:rsidRDefault="00E41C48" w:rsidP="00E41C48">
      <w:pPr>
        <w:pStyle w:val="Akapitzlist"/>
        <w:numPr>
          <w:ilvl w:val="0"/>
          <w:numId w:val="11"/>
        </w:numPr>
        <w:jc w:val="both"/>
        <w:rPr>
          <w:rFonts w:ascii="Times New Roman" w:eastAsia="Times New Roman" w:hAnsi="Times New Roman"/>
          <w:u w:val="single"/>
        </w:rPr>
      </w:pPr>
      <w:r>
        <w:rPr>
          <w:rFonts w:ascii="Times New Roman" w:eastAsia="Times New Roman" w:hAnsi="Times New Roman"/>
          <w:u w:val="single"/>
        </w:rPr>
        <w:t>o</w:t>
      </w:r>
      <w:r w:rsidR="00AC28F8" w:rsidRPr="00E41C48">
        <w:rPr>
          <w:rFonts w:ascii="Times New Roman" w:eastAsia="Times New Roman" w:hAnsi="Times New Roman"/>
          <w:u w:val="single"/>
        </w:rPr>
        <w:t>sób zagrożonych</w:t>
      </w:r>
      <w:r w:rsidR="008B462A" w:rsidRPr="00E41C48">
        <w:rPr>
          <w:rFonts w:ascii="Times New Roman" w:eastAsia="Times New Roman" w:hAnsi="Times New Roman"/>
          <w:u w:val="single"/>
        </w:rPr>
        <w:t xml:space="preserve"> </w:t>
      </w:r>
      <w:r w:rsidR="00AC28F8" w:rsidRPr="00E41C48">
        <w:rPr>
          <w:rFonts w:ascii="Times New Roman" w:eastAsia="Times New Roman" w:hAnsi="Times New Roman"/>
          <w:u w:val="single"/>
        </w:rPr>
        <w:t>ubóstwem lub wykluczeniem społecznym z obsz</w:t>
      </w:r>
      <w:r w:rsidRPr="00E41C48">
        <w:rPr>
          <w:rFonts w:ascii="Times New Roman" w:eastAsia="Times New Roman" w:hAnsi="Times New Roman"/>
          <w:u w:val="single"/>
        </w:rPr>
        <w:t>aru LSR;</w:t>
      </w:r>
    </w:p>
    <w:p w:rsidR="00E41C48" w:rsidRPr="00E41C48" w:rsidRDefault="00E41C48" w:rsidP="00E41C48">
      <w:pPr>
        <w:pStyle w:val="Akapitzlist"/>
        <w:numPr>
          <w:ilvl w:val="0"/>
          <w:numId w:val="11"/>
        </w:numPr>
        <w:jc w:val="both"/>
        <w:rPr>
          <w:rFonts w:ascii="Times New Roman" w:eastAsia="Times New Roman" w:hAnsi="Times New Roman"/>
          <w:u w:val="single"/>
        </w:rPr>
      </w:pPr>
      <w:r w:rsidRPr="00E41C48">
        <w:rPr>
          <w:rFonts w:ascii="Times New Roman" w:eastAsia="Times New Roman" w:hAnsi="Times New Roman"/>
        </w:rPr>
        <w:t>otoczenie osób zagrożonych ubóstwem lub wykluczeniem społecznym (w takim zakresie, w jakim jest to</w:t>
      </w:r>
      <w:r>
        <w:rPr>
          <w:rFonts w:ascii="Times New Roman" w:eastAsia="Times New Roman" w:hAnsi="Times New Roman"/>
        </w:rPr>
        <w:t xml:space="preserve"> </w:t>
      </w:r>
      <w:r w:rsidRPr="00E41C48">
        <w:rPr>
          <w:rFonts w:ascii="Times New Roman" w:eastAsia="Times New Roman" w:hAnsi="Times New Roman"/>
        </w:rPr>
        <w:t>niezbędne dla wsparcia osób zagrożonych ubóstwem lub wykluczeniem społecznym, w tym osoby pełniące obowiązki opiekuńcze)</w:t>
      </w:r>
      <w:r>
        <w:rPr>
          <w:rFonts w:ascii="Times New Roman" w:eastAsia="Times New Roman" w:hAnsi="Times New Roman"/>
        </w:rPr>
        <w:t>.</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8B462A" w:rsidRPr="00A71A38" w:rsidRDefault="00AC28F8" w:rsidP="00A71A38">
      <w:pPr>
        <w:spacing w:after="0"/>
        <w:jc w:val="both"/>
        <w:rPr>
          <w:rFonts w:ascii="Bookman Old Style" w:eastAsia="Times New Roman" w:hAnsi="Bookman Old Style"/>
          <w:b/>
          <w:lang w:eastAsia="pl-PL"/>
        </w:rPr>
      </w:pPr>
      <w:r w:rsidRPr="007854AF">
        <w:rPr>
          <w:rFonts w:ascii="Times New Roman" w:eastAsia="Times New Roman" w:hAnsi="Times New Roman" w:cs="Times New Roman"/>
          <w:sz w:val="24"/>
          <w:szCs w:val="24"/>
          <w:lang w:eastAsia="pl-PL"/>
        </w:rPr>
        <w:t>Uczestnikami projektu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wsparcie uczestnika to wsparcie, na które zostały przeznaczone określone środki, świadczone na rzecz konkretnej osoby/podmiotu, </w:t>
      </w:r>
      <w:r w:rsidRPr="00A71A38">
        <w:rPr>
          <w:rFonts w:ascii="Times New Roman" w:eastAsia="Times New Roman" w:hAnsi="Times New Roman" w:cs="Times New Roman"/>
          <w:sz w:val="24"/>
          <w:szCs w:val="24"/>
          <w:lang w:eastAsia="pl-PL"/>
        </w:rPr>
        <w:t>prowadzące do uzyskania korzyści przez uczestnika. Jako uczestników wykazuje</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określenia wspólnych wskaźników produktu i dla których planowane jest poniesienie określonego wydatku.</w:t>
      </w:r>
      <w:r w:rsidR="00A71A38" w:rsidRPr="00A71A38">
        <w:rPr>
          <w:rFonts w:ascii="Times New Roman" w:eastAsia="Times New Roman" w:hAnsi="Times New Roman" w:cs="Times New Roman"/>
          <w:b/>
          <w:sz w:val="24"/>
          <w:szCs w:val="24"/>
          <w:lang w:eastAsia="pl-PL"/>
        </w:rPr>
        <w:t xml:space="preserve"> W projektach z zakresu organizacji lokalnej społeczności, projekty nie powinny być skoncentrowane na wsparciu dzieci, tym bardziej, iż grantobiorcy będą zobligowani do realizacji wskaźnika związanego z efektywnością społeczną. Uczestnictwo dzieci w tych projektach powinno być łączone ze wsparciem dorosłych dla zapewnienia kompleksowości wsparcia i realizacji zamierzonych celów.</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AC28F8" w:rsidRPr="00EA4427" w:rsidRDefault="00AC28F8" w:rsidP="00150BE0">
      <w:pPr>
        <w:spacing w:after="0"/>
        <w:jc w:val="both"/>
        <w:rPr>
          <w:rFonts w:ascii="Times New Roman" w:eastAsia="Times New Roman" w:hAnsi="Times New Roman" w:cs="Times New Roman"/>
          <w:b/>
          <w:sz w:val="24"/>
          <w:szCs w:val="24"/>
          <w:lang w:eastAsia="pl-PL"/>
        </w:rPr>
      </w:pPr>
      <w:r w:rsidRPr="00EA4427">
        <w:rPr>
          <w:rFonts w:ascii="Times New Roman" w:eastAsia="Times New Roman" w:hAnsi="Times New Roman" w:cs="Times New Roman"/>
          <w:b/>
          <w:sz w:val="24"/>
          <w:szCs w:val="24"/>
          <w:lang w:eastAsia="pl-PL"/>
        </w:rPr>
        <w:t>Warunkiem kwalifikowalności uczestnika projektu jest:</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spełnienie przez niego kryteriów kwalifikowal</w:t>
      </w:r>
      <w:r w:rsidR="001963AA">
        <w:rPr>
          <w:rFonts w:ascii="Times New Roman" w:eastAsia="Times New Roman" w:hAnsi="Times New Roman" w:cs="Times New Roman"/>
          <w:sz w:val="24"/>
          <w:szCs w:val="24"/>
          <w:lang w:eastAsia="pl-PL"/>
        </w:rPr>
        <w:t xml:space="preserve">ności uprawniających do udziału </w:t>
      </w:r>
      <w:r w:rsidRPr="007854AF">
        <w:rPr>
          <w:rFonts w:ascii="Times New Roman" w:eastAsia="Times New Roman" w:hAnsi="Times New Roman" w:cs="Times New Roman"/>
          <w:sz w:val="24"/>
          <w:szCs w:val="24"/>
          <w:lang w:eastAsia="pl-PL"/>
        </w:rPr>
        <w:t>w projekcie,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potwierdzonych odpowiednim dokumente</w:t>
      </w:r>
      <w:r w:rsidR="00010D89">
        <w:rPr>
          <w:rFonts w:ascii="Times New Roman" w:eastAsia="Times New Roman" w:hAnsi="Times New Roman" w:cs="Times New Roman"/>
          <w:sz w:val="24"/>
          <w:szCs w:val="24"/>
          <w:lang w:eastAsia="pl-PL"/>
        </w:rPr>
        <w:t>m urzędowym lub zaświadczeniem,</w:t>
      </w:r>
      <w:r w:rsidR="001963AA">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w przypadku braku</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uzyskania ww. dokumentu odpowiednim oświadczeniem uczestnika projektu.</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w:t>
      </w:r>
      <w:r w:rsidR="0032784D">
        <w:rPr>
          <w:rFonts w:ascii="Times New Roman" w:eastAsia="Times New Roman" w:hAnsi="Times New Roman" w:cs="Times New Roman"/>
          <w:sz w:val="24"/>
          <w:szCs w:val="24"/>
          <w:lang w:eastAsia="pl-PL"/>
        </w:rPr>
        <w:t>nr 1 i 2 do rozporządzenia EFS,</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 rozpoczęcie udziału w projekcie objętym grantem, co do zasady uznaje się przystąpienie do pierwszej formy wsparcia w ramach projektu, przy czym jeżeli charakter wsparcia uzasadnia prowadzenie rekrutacji na wcześniejszym etapie realizacji projektu – kwalifikowalność uczestnika projektu potwierdzana może być na etapie rekrutacji do projektu.</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0" w:name="_Toc528158437"/>
      <w:r w:rsidRPr="007854AF">
        <w:rPr>
          <w:rFonts w:ascii="Times New Roman" w:eastAsia="Times New Roman" w:hAnsi="Times New Roman" w:cs="Times New Roman"/>
          <w:sz w:val="24"/>
          <w:szCs w:val="24"/>
          <w:lang w:eastAsia="pl-PL"/>
        </w:rPr>
        <w:lastRenderedPageBreak/>
        <w:t>2.2. Wymagania czasowe</w:t>
      </w:r>
      <w:bookmarkEnd w:id="10"/>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Okres realizacji projektu jest tożsamy z okresem, w którym poniesione wydatki mogą zostać uznane za kwalifikowalne, chyba, że postanowienia Umowy o powierzenie grantu stanowią inaczej.</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32784D">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32784D">
        <w:rPr>
          <w:rFonts w:ascii="Times New Roman" w:eastAsia="Times New Roman" w:hAnsi="Times New Roman" w:cs="Times New Roman"/>
          <w:sz w:val="24"/>
          <w:szCs w:val="24"/>
          <w:lang w:eastAsia="pl-PL"/>
        </w:rPr>
        <w:t>ojekcie grantowym, tj. pomiędzy</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kwalifikowalne wyłącznie w przypadku spełnienia warunków kwalifikowalności określonych w Wytycznych w zakresie kwalifikowalności i Umowie o powierzenie grantu. Równocześnie należy podkreślić, że wydatkowanie </w:t>
      </w:r>
      <w:r w:rsidR="0032784D">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Do współfinansowania ze środków  UE nie można przedłożyć projektu, który został fizycznie ukończony lub w pełni zrealizowany przed przedłożeniem LGD wniosku o powierze</w:t>
      </w:r>
      <w:r w:rsidR="0032784D">
        <w:rPr>
          <w:rFonts w:ascii="Times New Roman" w:eastAsia="Times New Roman" w:hAnsi="Times New Roman" w:cs="Times New Roman"/>
          <w:sz w:val="24"/>
          <w:szCs w:val="24"/>
          <w:lang w:eastAsia="pl-PL"/>
        </w:rPr>
        <w:t>nie grantu niezależnie od tego,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czy wszystkie dotyczące tego projektu płatności zostały przez Grantobiorcę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1" w:name="_Toc528158438"/>
      <w:r w:rsidRPr="007854AF">
        <w:rPr>
          <w:rFonts w:ascii="Times New Roman" w:eastAsia="Times New Roman" w:hAnsi="Times New Roman" w:cs="Times New Roman"/>
          <w:sz w:val="24"/>
          <w:szCs w:val="24"/>
          <w:lang w:eastAsia="pl-PL"/>
        </w:rPr>
        <w:t>2.3. Wymagania finansowe</w:t>
      </w:r>
      <w:bookmarkEnd w:id="11"/>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2" w:name="_Toc528158439"/>
      <w:r w:rsidRPr="007854AF">
        <w:rPr>
          <w:rFonts w:ascii="Times New Roman" w:eastAsia="Times New Roman" w:hAnsi="Times New Roman" w:cs="Times New Roman"/>
          <w:sz w:val="24"/>
          <w:szCs w:val="24"/>
          <w:lang w:eastAsia="pl-PL"/>
        </w:rPr>
        <w:t>2.3.1 Informacje ogólne</w:t>
      </w:r>
      <w:bookmarkEnd w:id="12"/>
    </w:p>
    <w:p w:rsidR="00BB1393"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grantu w ramach projektu grantowego wynosi</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50</w:t>
      </w:r>
      <w:r w:rsidR="00472D2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Wartość grantu rozumiana jest jako kwota dofinansowania ze środków EFS.</w:t>
      </w:r>
      <w:r w:rsidR="00472D2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Grantobiorca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(5%) zgodnie z zapisami SzOOP.</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Grantobiorca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32784D">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zakresie kwalifikowalności</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Grantobiorca projektu objętego grantem jest zobligowany </w:t>
      </w:r>
      <w:r w:rsidR="00BA3A0B">
        <w:rPr>
          <w:rFonts w:ascii="Times New Roman" w:eastAsia="Times New Roman" w:hAnsi="Times New Roman" w:cs="Times New Roman"/>
          <w:sz w:val="24"/>
          <w:szCs w:val="24"/>
          <w:lang w:eastAsia="pl-PL"/>
        </w:rPr>
        <w:t>do realizacji projektów zgodnie</w:t>
      </w:r>
      <w:r w:rsidR="00BA3A0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kwalifikowalności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Ocena kwalifikowalności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32784D">
        <w:rPr>
          <w:rFonts w:ascii="Times New Roman" w:eastAsia="Times New Roman" w:hAnsi="Times New Roman" w:cs="Times New Roman"/>
          <w:sz w:val="24"/>
          <w:szCs w:val="24"/>
          <w:lang w:eastAsia="pl-PL"/>
        </w:rPr>
        <w:t>w trakcie kontroli projektu,</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szczególności kontroli w miejscu realizacji projektu lub siedzibie Grantobiorcy. Niemniej, na etapie weryfikacji wniosku o powierzenie grantu dokonywana jest ocena kwalifikowalności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Grantobiorca przedstawi </w:t>
      </w:r>
      <w:r w:rsidRPr="007854AF">
        <w:rPr>
          <w:rFonts w:ascii="Times New Roman" w:eastAsia="Times New Roman" w:hAnsi="Times New Roman" w:cs="Times New Roman"/>
          <w:sz w:val="24"/>
          <w:szCs w:val="24"/>
          <w:lang w:eastAsia="pl-PL"/>
        </w:rPr>
        <w:t>we wniosku o rozliczenie grantu w trakcie realizacji projektu, zostaną poświadczone lub rozliczone. Ocena kwalifikowalności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Wydatki uznane za niekwalifikowalne, a związane z realizacją projektu objętego grantem, ponosi Grantobiorca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3" w:name="_Toc528158440"/>
      <w:r w:rsidRPr="007854AF">
        <w:rPr>
          <w:rFonts w:ascii="Times New Roman" w:eastAsia="Times New Roman" w:hAnsi="Times New Roman" w:cs="Times New Roman"/>
          <w:sz w:val="24"/>
          <w:szCs w:val="24"/>
          <w:lang w:eastAsia="pl-PL"/>
        </w:rPr>
        <w:t>2.3.2 Podstawowe zasady konstruowania budżetu projektu</w:t>
      </w:r>
      <w:bookmarkEnd w:id="13"/>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wytycznych w zakresie kwalifikowalności wydatków oraz 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Pr="00846A95" w:rsidRDefault="0057681B" w:rsidP="00846A95">
      <w:pPr>
        <w:spacing w:after="0" w:line="312" w:lineRule="auto"/>
        <w:jc w:val="both"/>
        <w:rPr>
          <w:rFonts w:ascii="Times New Roman" w:eastAsia="Times New Roman" w:hAnsi="Times New Roman" w:cs="Times New Roman"/>
          <w:sz w:val="24"/>
          <w:szCs w:val="24"/>
          <w:lang w:eastAsia="pl-PL"/>
        </w:rPr>
      </w:pPr>
      <w:r w:rsidRPr="00846A95">
        <w:rPr>
          <w:rFonts w:ascii="Times New Roman" w:eastAsia="Times New Roman" w:hAnsi="Times New Roman" w:cs="Times New Roman"/>
          <w:b/>
          <w:sz w:val="24"/>
          <w:szCs w:val="24"/>
          <w:lang w:eastAsia="pl-PL"/>
        </w:rPr>
        <w:t>Koszty personelu</w:t>
      </w:r>
      <w:r w:rsidRPr="00846A95">
        <w:rPr>
          <w:rFonts w:ascii="Times New Roman" w:eastAsia="Times New Roman" w:hAnsi="Times New Roman" w:cs="Times New Roman"/>
          <w:sz w:val="24"/>
          <w:szCs w:val="24"/>
          <w:lang w:eastAsia="pl-PL"/>
        </w:rPr>
        <w:t xml:space="preserve"> – np. trener, terapeuta, szkoleniowiec, opiekun, prelegent;</w:t>
      </w:r>
    </w:p>
    <w:p w:rsidR="00846A95" w:rsidRPr="00846A95" w:rsidRDefault="00846A95" w:rsidP="00846A95">
      <w:pPr>
        <w:pStyle w:val="Bezodstpw"/>
        <w:spacing w:line="312" w:lineRule="auto"/>
        <w:jc w:val="both"/>
        <w:rPr>
          <w:rFonts w:ascii="Times New Roman" w:hAnsi="Times New Roman" w:cs="Times New Roman"/>
          <w:sz w:val="24"/>
          <w:szCs w:val="24"/>
        </w:rPr>
      </w:pPr>
      <w:r w:rsidRPr="00846A95">
        <w:rPr>
          <w:rFonts w:ascii="Times New Roman" w:hAnsi="Times New Roman" w:cs="Times New Roman"/>
          <w:b/>
          <w:sz w:val="24"/>
          <w:szCs w:val="24"/>
        </w:rPr>
        <w:t>Koszty zakupu środków trwałych</w:t>
      </w:r>
      <w:r w:rsidRPr="00846A95">
        <w:rPr>
          <w:rFonts w:ascii="Times New Roman" w:hAnsi="Times New Roman" w:cs="Times New Roman"/>
          <w:sz w:val="24"/>
          <w:szCs w:val="24"/>
        </w:rPr>
        <w:t xml:space="preserve"> – wydatki o wartości jednostkowej równiej lub wyższej niż 3 500,00 zł</w:t>
      </w:r>
      <w:r>
        <w:rPr>
          <w:rFonts w:ascii="Times New Roman" w:hAnsi="Times New Roman" w:cs="Times New Roman"/>
          <w:sz w:val="24"/>
          <w:szCs w:val="24"/>
        </w:rPr>
        <w:t xml:space="preserve"> </w:t>
      </w:r>
      <w:r w:rsidRPr="00846A95">
        <w:rPr>
          <w:rFonts w:ascii="Times New Roman" w:hAnsi="Times New Roman" w:cs="Times New Roman"/>
          <w:sz w:val="24"/>
          <w:szCs w:val="24"/>
        </w:rPr>
        <w:t>netto;</w:t>
      </w:r>
    </w:p>
    <w:p w:rsidR="00846A95" w:rsidRPr="00846A95" w:rsidRDefault="00846A95" w:rsidP="00846A95">
      <w:pPr>
        <w:pStyle w:val="Bezodstpw"/>
        <w:spacing w:line="312" w:lineRule="auto"/>
        <w:jc w:val="both"/>
        <w:rPr>
          <w:rFonts w:ascii="Times New Roman" w:hAnsi="Times New Roman" w:cs="Times New Roman"/>
          <w:sz w:val="24"/>
          <w:szCs w:val="24"/>
        </w:rPr>
      </w:pPr>
      <w:r w:rsidRPr="00846A95">
        <w:rPr>
          <w:rFonts w:ascii="Times New Roman" w:hAnsi="Times New Roman" w:cs="Times New Roman"/>
          <w:b/>
          <w:sz w:val="24"/>
          <w:szCs w:val="24"/>
        </w:rPr>
        <w:t>Koszty w ramach cross-financing</w:t>
      </w:r>
      <w:r w:rsidRPr="00846A95">
        <w:rPr>
          <w:rFonts w:ascii="Times New Roman" w:hAnsi="Times New Roman" w:cs="Times New Roman"/>
          <w:sz w:val="24"/>
          <w:szCs w:val="24"/>
        </w:rPr>
        <w:t xml:space="preserve"> – wyłącznie w zakresie dostosowania lub adaptacji (prace</w:t>
      </w:r>
      <w:r>
        <w:rPr>
          <w:rFonts w:ascii="Times New Roman" w:hAnsi="Times New Roman" w:cs="Times New Roman"/>
          <w:sz w:val="24"/>
          <w:szCs w:val="24"/>
        </w:rPr>
        <w:t xml:space="preserve"> </w:t>
      </w:r>
      <w:r w:rsidRPr="00846A95">
        <w:rPr>
          <w:rFonts w:ascii="Times New Roman" w:hAnsi="Times New Roman" w:cs="Times New Roman"/>
          <w:sz w:val="24"/>
          <w:szCs w:val="24"/>
        </w:rPr>
        <w:t>remontowo-wykończeniowe) budynków i pomieszczeń.</w:t>
      </w: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Koszty specyficzne</w:t>
      </w:r>
      <w:r w:rsidRPr="007854AF">
        <w:rPr>
          <w:rFonts w:ascii="Times New Roman" w:eastAsia="Times New Roman" w:hAnsi="Times New Roman" w:cs="Times New Roman"/>
          <w:sz w:val="24"/>
          <w:szCs w:val="24"/>
          <w:lang w:eastAsia="pl-PL"/>
        </w:rPr>
        <w:t xml:space="preserve"> – pozostałe koszty ściśle zwi</w:t>
      </w:r>
      <w:r w:rsidR="00A73413">
        <w:rPr>
          <w:rFonts w:ascii="Times New Roman" w:eastAsia="Times New Roman" w:hAnsi="Times New Roman" w:cs="Times New Roman"/>
          <w:sz w:val="24"/>
          <w:szCs w:val="24"/>
          <w:lang w:eastAsia="pl-PL"/>
        </w:rPr>
        <w:t>ązane z realizowan</w:t>
      </w:r>
      <w:r w:rsidR="001963AA">
        <w:rPr>
          <w:rFonts w:ascii="Times New Roman" w:eastAsia="Times New Roman" w:hAnsi="Times New Roman" w:cs="Times New Roman"/>
          <w:sz w:val="24"/>
          <w:szCs w:val="24"/>
          <w:lang w:eastAsia="pl-PL"/>
        </w:rPr>
        <w:t xml:space="preserve">ymi zadaniami </w:t>
      </w:r>
      <w:r w:rsidRPr="007854AF">
        <w:rPr>
          <w:rFonts w:ascii="Times New Roman" w:eastAsia="Times New Roman" w:hAnsi="Times New Roman" w:cs="Times New Roman"/>
          <w:sz w:val="24"/>
          <w:szCs w:val="24"/>
          <w:lang w:eastAsia="pl-PL"/>
        </w:rPr>
        <w:t>w projekcie objętym grantem.</w:t>
      </w:r>
    </w:p>
    <w:p w:rsidR="004F7068"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projektach objętych grantem można rozliczyć koszty administracyjne, związane z obsługą projektu objętego grantem i jego zarządzaniem przez grantobiorcę, do wysokości 20% grantu.</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w:t>
      </w:r>
      <w:r w:rsidR="0032784D">
        <w:rPr>
          <w:rFonts w:ascii="Times New Roman" w:eastAsia="Times New Roman" w:hAnsi="Times New Roman" w:cs="Times New Roman"/>
          <w:sz w:val="24"/>
          <w:szCs w:val="24"/>
          <w:lang w:eastAsia="pl-PL"/>
        </w:rPr>
        <w:t>elu bezpośrednio zaangażowanego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innych działań a</w:t>
      </w:r>
      <w:r w:rsidR="0032784D">
        <w:rPr>
          <w:rFonts w:ascii="Times New Roman" w:eastAsia="Times New Roman" w:hAnsi="Times New Roman" w:cs="Times New Roman"/>
          <w:sz w:val="24"/>
          <w:szCs w:val="24"/>
          <w:lang w:eastAsia="pl-PL"/>
        </w:rPr>
        <w:t>dministracyjnych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projekcie, w tym w szczególności koszty wynagrodzenia tych osób, ich delegacji służbowych i szkoleń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koszty zarządu (koszty wynagrodzenia osób uprawnionych do reprezentowania jednostki, których zakresy czynności nie są przypisane wyłącznie do projektu, np. kierownik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koszty personelu obsługowego (obsługa kadrowa, finansowa, administracyjna, sekretariat,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4" w:name="_Toc528158441"/>
      <w:r w:rsidRPr="007854AF">
        <w:rPr>
          <w:rFonts w:ascii="Times New Roman" w:eastAsia="Times New Roman" w:hAnsi="Times New Roman" w:cs="Times New Roman"/>
          <w:sz w:val="24"/>
          <w:szCs w:val="24"/>
          <w:lang w:eastAsia="pl-PL"/>
        </w:rPr>
        <w:t>2.3.3 Koszty racjonalnych usprawnień</w:t>
      </w:r>
      <w:bookmarkEnd w:id="14"/>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osób z niepełnosprawnościami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niepełnosprawnościami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32784D" w:rsidRPr="0032784D" w:rsidRDefault="0032784D" w:rsidP="00DC361F">
      <w:pPr>
        <w:spacing w:after="0"/>
        <w:jc w:val="both"/>
        <w:rPr>
          <w:rFonts w:ascii="Times New Roman" w:eastAsia="Times New Roman" w:hAnsi="Times New Roman" w:cs="Times New Roman"/>
          <w:sz w:val="10"/>
          <w:szCs w:val="10"/>
          <w:u w:val="single"/>
          <w:lang w:eastAsia="pl-PL"/>
        </w:rPr>
      </w:pPr>
    </w:p>
    <w:p w:rsidR="00F12FE6" w:rsidRPr="0032784D" w:rsidRDefault="00F12FE6" w:rsidP="00DC361F">
      <w:pPr>
        <w:spacing w:after="0"/>
        <w:jc w:val="both"/>
        <w:rPr>
          <w:rFonts w:ascii="Times New Roman" w:eastAsia="Times New Roman" w:hAnsi="Times New Roman" w:cs="Times New Roman"/>
          <w:sz w:val="24"/>
          <w:szCs w:val="24"/>
          <w:u w:val="single"/>
          <w:lang w:eastAsia="pl-PL"/>
        </w:rPr>
      </w:pPr>
      <w:r w:rsidRPr="0032784D">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32784D" w:rsidRPr="0032784D" w:rsidRDefault="0032784D"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32784D">
        <w:rPr>
          <w:rFonts w:ascii="Times New Roman" w:eastAsia="Times New Roman" w:hAnsi="Times New Roman" w:cs="Times New Roman"/>
          <w:sz w:val="24"/>
          <w:szCs w:val="24"/>
          <w:lang w:eastAsia="pl-PL"/>
        </w:rPr>
        <w:t>osztów możliwych do poniesienia</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alternatywnych form przygotowania materiałów projektowych (szkoleniowych, informacyjnych, np. wersje elektroniczne dokumentów, wersje w druku powiększonym, wersje pisane alfabetem Braille’a,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w:t>
      </w:r>
      <w:r w:rsidR="0032784D">
        <w:rPr>
          <w:rFonts w:ascii="Times New Roman" w:eastAsia="Times New Roman" w:hAnsi="Times New Roman" w:cs="Times New Roman"/>
          <w:sz w:val="24"/>
          <w:szCs w:val="24"/>
          <w:lang w:eastAsia="pl-PL"/>
        </w:rPr>
        <w:t>trzeb żywieniowych wynikających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infrastruktury komputerowej (np. wynajęcie lub zakup i instalacja programów powiększających, mówiących, kamer do kontaktu z osobą posługującą się językiem migowym, drukarek materiałów w alfabecie Braille’a);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Szczegółowe informacje dotyczące zasad dostępności archit</w:t>
      </w:r>
      <w:r w:rsidR="0032784D">
        <w:rPr>
          <w:rFonts w:ascii="Times New Roman" w:eastAsia="Times New Roman" w:hAnsi="Times New Roman" w:cs="Times New Roman"/>
          <w:sz w:val="24"/>
          <w:szCs w:val="24"/>
          <w:lang w:eastAsia="pl-PL"/>
        </w:rPr>
        <w:t>ektonicznej i cyfrowej dla osób</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niepełnosprawnościami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równości szans i niedyskryminacji</w:t>
      </w:r>
      <w:r w:rsidR="0032784D">
        <w:rPr>
          <w:rFonts w:ascii="Times New Roman" w:eastAsia="Times New Roman" w:hAnsi="Times New Roman" w:cs="Times New Roman"/>
          <w:sz w:val="24"/>
          <w:szCs w:val="24"/>
          <w:lang w:eastAsia="pl-PL"/>
        </w:rPr>
        <w:t>,</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tym dostępności dla osób z niepełnosprawnościami oraz zasady r</w:t>
      </w:r>
      <w:r w:rsidR="0032784D">
        <w:rPr>
          <w:rFonts w:ascii="Times New Roman" w:eastAsia="Times New Roman" w:hAnsi="Times New Roman" w:cs="Times New Roman"/>
          <w:sz w:val="24"/>
          <w:szCs w:val="24"/>
          <w:lang w:eastAsia="pl-PL"/>
        </w:rPr>
        <w:t>ówności szans kobiet i mężczyzn</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5" w:name="_Toc528158442"/>
      <w:r w:rsidRPr="007854AF">
        <w:rPr>
          <w:rFonts w:ascii="Times New Roman" w:eastAsia="Times New Roman" w:hAnsi="Times New Roman" w:cs="Times New Roman"/>
          <w:sz w:val="24"/>
          <w:szCs w:val="24"/>
          <w:lang w:eastAsia="pl-PL"/>
        </w:rPr>
        <w:t>2.4. Wymagania dotyczące wskaźników rezultatu i produktu</w:t>
      </w:r>
      <w:bookmarkEnd w:id="15"/>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6" w:name="_Toc528158443"/>
      <w:r w:rsidRPr="007854AF">
        <w:rPr>
          <w:rFonts w:ascii="Times New Roman" w:eastAsia="Times New Roman" w:hAnsi="Times New Roman" w:cs="Times New Roman"/>
          <w:sz w:val="24"/>
          <w:szCs w:val="24"/>
          <w:lang w:eastAsia="pl-PL"/>
        </w:rPr>
        <w:t>2.4.1 Wskaźniki rezultatu i produktu</w:t>
      </w:r>
      <w:bookmarkEnd w:id="16"/>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3A416E">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CC28B2" w:rsidRPr="007854AF" w:rsidTr="001963AA">
        <w:tc>
          <w:tcPr>
            <w:tcW w:w="3227" w:type="dxa"/>
          </w:tcPr>
          <w:p w:rsidR="009F1DFA" w:rsidRPr="009F1DFA" w:rsidRDefault="009F1DFA" w:rsidP="009F1DFA">
            <w:pPr>
              <w:spacing w:line="312" w:lineRule="auto"/>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Liczba osób zagrożonych</w:t>
            </w:r>
          </w:p>
          <w:p w:rsidR="009F1DFA" w:rsidRPr="009F1DFA" w:rsidRDefault="009F1DFA" w:rsidP="009F1DFA">
            <w:pPr>
              <w:spacing w:line="312" w:lineRule="auto"/>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ubóstwem lub wykluczeniem</w:t>
            </w:r>
          </w:p>
          <w:p w:rsidR="009F1DFA" w:rsidRPr="009F1DFA" w:rsidRDefault="009F1DFA" w:rsidP="009F1DFA">
            <w:pPr>
              <w:spacing w:line="312" w:lineRule="auto"/>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społecznym, u których wzrosła aktywność społeczna</w:t>
            </w:r>
          </w:p>
          <w:p w:rsidR="00CC28B2" w:rsidRPr="009F1DFA" w:rsidRDefault="00CC28B2" w:rsidP="009F1DFA">
            <w:pPr>
              <w:spacing w:line="312" w:lineRule="auto"/>
              <w:rPr>
                <w:rFonts w:ascii="Times New Roman" w:eastAsia="Times New Roman" w:hAnsi="Times New Roman" w:cs="Times New Roman"/>
                <w:sz w:val="24"/>
                <w:szCs w:val="24"/>
                <w:lang w:eastAsia="pl-PL"/>
              </w:rPr>
            </w:pPr>
          </w:p>
        </w:tc>
        <w:tc>
          <w:tcPr>
            <w:tcW w:w="3827" w:type="dxa"/>
          </w:tcPr>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1. Oznacza liczbę uczestników projektu, którzy po</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zakończeniu udziału w projekcie:</w:t>
            </w:r>
          </w:p>
          <w:p w:rsidR="00002B8C" w:rsidRPr="00002B8C" w:rsidRDefault="00002B8C" w:rsidP="00002B8C">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dokonali postępu w procesie </w:t>
            </w:r>
            <w:r w:rsidRPr="00002B8C">
              <w:rPr>
                <w:rFonts w:ascii="Times New Roman" w:eastAsia="Times New Roman" w:hAnsi="Times New Roman" w:cs="Times New Roman"/>
                <w:lang w:eastAsia="pl-PL"/>
              </w:rPr>
              <w:t>aktywizacji społecznej 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zmniejszenia dystansu do zatrudnienia, przy czym</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postęp powinien być rozumiany w szczególności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jako:</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 rozpoczęcie nauki,</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II. wzmocnienie motywacji do pracy po projekcie,</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III. zwiększenie pewności siebie i własnych umiejętności,</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lastRenderedPageBreak/>
              <w:t>IV. poprawa umiejętności rozwiązywania pojawiających się problemów,</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V. podjęcie wolontariatu,</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VI. poprawa stanu zdrowia,</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VII. ograniczenie nałogów,</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VIII. doświadczenie widocznej poprawy w funkcjonowaniu (w przypadku osób z </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niepełnosprawnościami), lub</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b) podjęli dalszą aktywizację w</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formie, która:</w:t>
            </w:r>
          </w:p>
          <w:p w:rsidR="00002B8C" w:rsidRPr="00002B8C" w:rsidRDefault="00002B8C" w:rsidP="00002B8C">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 obrazuje postęp w procesie </w:t>
            </w:r>
            <w:r w:rsidRPr="00002B8C">
              <w:rPr>
                <w:rFonts w:ascii="Times New Roman" w:eastAsia="Times New Roman" w:hAnsi="Times New Roman" w:cs="Times New Roman"/>
                <w:lang w:eastAsia="pl-PL"/>
              </w:rPr>
              <w:t>aktywizacji społecznej i zmniejsza dystans do zatrudnienia,</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II. nie jest tożsama z formą aktywizacji, którą uczestnik projektu otrzymywał przed projektem,</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III. nie jest tożsama z formą aktywizacji, którą uczestnik projektu otrzymywał w ramach projektu, chyba że nie jest ona finansowana ze środków EFS i </w:t>
            </w:r>
          </w:p>
          <w:p w:rsidR="00CC28B2"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że stanowi postęp w stosunku do sytuacji uczestnika projektu w momencie</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rozpoczęcia udziału w projekcie.</w:t>
            </w:r>
          </w:p>
          <w:p w:rsidR="003A108A" w:rsidRPr="003A108A" w:rsidRDefault="003A108A" w:rsidP="00002B8C">
            <w:pPr>
              <w:spacing w:line="312" w:lineRule="auto"/>
              <w:rPr>
                <w:rFonts w:ascii="Times New Roman" w:eastAsia="Times New Roman" w:hAnsi="Times New Roman" w:cs="Times New Roman"/>
                <w:lang w:eastAsia="pl-PL"/>
              </w:rPr>
            </w:pPr>
            <w:r w:rsidRPr="003A108A">
              <w:rPr>
                <w:rFonts w:ascii="Times New Roman" w:hAnsi="Times New Roman" w:cs="Times New Roman"/>
              </w:rPr>
              <w:t>Wskaźnik obejmuje osoby zagrożone ubóstwem lub wykluczeniem społecznym, które objęte zostały wsparciem w zakresie aktywizacji społecznej, u których nastąpił postęp w procesie aktywizacji społecznej. Wartość tego wskaźnika nie może być niższa niż 56% osób zagrożonych ubóstwem lub wykluczeniem społecznym objętych wsparciem w projekcie objętym grantem (min. 56% liczebności grupy docelowej obejmującej osoby zagrożone ubóstwem lub wykluczeniem społecznym).</w:t>
            </w:r>
          </w:p>
        </w:tc>
        <w:tc>
          <w:tcPr>
            <w:tcW w:w="3544" w:type="dxa"/>
          </w:tcPr>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lastRenderedPageBreak/>
              <w:t xml:space="preserve">Źródło pomiaru: </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dokumenty potwierdzające postęp w procesie aktywizacji społecznej np.: opinia psychologa, pedagoga, terapeuty, pracownika socjalnego o samodzielności potwierdzona m.in. zaświadczeniami z różnych instytucji /zaświadczenie o podjęciu nauki; zaświadczenie o podjęciu/ukończeniu </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terapii uzależnienia/,</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zaświadczenie o rozpoczęciu udziału w zajęciach w ramach CIS,KIS, zaświadczenie o podjęciu wolontariatu.</w:t>
            </w:r>
          </w:p>
          <w:p w:rsidR="00CC28B2" w:rsidRPr="00002B8C" w:rsidRDefault="00002B8C" w:rsidP="00002B8C">
            <w:pPr>
              <w:spacing w:line="312" w:lineRule="auto"/>
              <w:rPr>
                <w:rFonts w:ascii="Arial" w:eastAsia="Times New Roman" w:hAnsi="Arial" w:cs="Arial"/>
                <w:sz w:val="28"/>
                <w:szCs w:val="28"/>
                <w:lang w:eastAsia="pl-PL"/>
              </w:rPr>
            </w:pPr>
            <w:r w:rsidRPr="00002B8C">
              <w:rPr>
                <w:rFonts w:ascii="Times New Roman" w:eastAsia="Times New Roman" w:hAnsi="Times New Roman" w:cs="Times New Roman"/>
                <w:lang w:eastAsia="pl-PL"/>
              </w:rPr>
              <w:lastRenderedPageBreak/>
              <w:t>Sposób pomiaru: do 4 tygodni następujących po zakończeniu udziału uczestnika w projekcie objętym grantem.</w:t>
            </w:r>
          </w:p>
        </w:tc>
      </w:tr>
      <w:tr w:rsidR="00002B8C" w:rsidRPr="007854AF" w:rsidTr="001963AA">
        <w:tc>
          <w:tcPr>
            <w:tcW w:w="3227" w:type="dxa"/>
          </w:tcPr>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lastRenderedPageBreak/>
              <w:t xml:space="preserve">Liczba osób z otoczenia osób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zagrożonych ubóstwem lub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wykluczeniem społecznym, u których nastąpił wzrost wiedzy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lub umiejętności w zakresie wspierania osób zagrożonych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ubóstwem lub wykluczeniem </w:t>
            </w:r>
          </w:p>
          <w:p w:rsidR="00002B8C"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społecznym</w:t>
            </w:r>
          </w:p>
        </w:tc>
        <w:tc>
          <w:tcPr>
            <w:tcW w:w="3827" w:type="dxa"/>
          </w:tcPr>
          <w:p w:rsidR="001874B2" w:rsidRPr="001874B2" w:rsidRDefault="00985BA7" w:rsidP="001874B2">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Wskaźnik mierzy liczbę osób z </w:t>
            </w:r>
            <w:r w:rsidR="001874B2" w:rsidRPr="001874B2">
              <w:rPr>
                <w:rFonts w:ascii="Times New Roman" w:eastAsia="Times New Roman" w:hAnsi="Times New Roman" w:cs="Times New Roman"/>
                <w:lang w:eastAsia="pl-PL"/>
              </w:rPr>
              <w:t xml:space="preserve">otoczenia osób zagrożonych ubóstwem lub wykluczeniem społecznym, u których nastąpił wzrost wiedzy i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umiejętności w zakresie wspierania osób </w:t>
            </w:r>
          </w:p>
          <w:p w:rsidR="001874B2" w:rsidRPr="001874B2" w:rsidRDefault="00985BA7" w:rsidP="001874B2">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zagrożonych ubóstwem lub </w:t>
            </w:r>
            <w:r w:rsidR="001874B2" w:rsidRPr="001874B2">
              <w:rPr>
                <w:rFonts w:ascii="Times New Roman" w:eastAsia="Times New Roman" w:hAnsi="Times New Roman" w:cs="Times New Roman"/>
                <w:lang w:eastAsia="pl-PL"/>
              </w:rPr>
              <w:t xml:space="preserve">wykluczeniem społecznym. Charakter wsparcia powinien być powiązany z powodem zagrożenia wykluczeniem </w:t>
            </w:r>
          </w:p>
          <w:p w:rsidR="001874B2" w:rsidRPr="001874B2" w:rsidRDefault="00985BA7" w:rsidP="001874B2">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społecznym lub bezpośrednio </w:t>
            </w:r>
            <w:r w:rsidR="001874B2" w:rsidRPr="001874B2">
              <w:rPr>
                <w:rFonts w:ascii="Times New Roman" w:eastAsia="Times New Roman" w:hAnsi="Times New Roman" w:cs="Times New Roman"/>
                <w:lang w:eastAsia="pl-PL"/>
              </w:rPr>
              <w:t>wykluczeniem</w:t>
            </w:r>
            <w:r>
              <w:rPr>
                <w:rFonts w:ascii="Times New Roman" w:eastAsia="Times New Roman" w:hAnsi="Times New Roman" w:cs="Times New Roman"/>
                <w:lang w:eastAsia="pl-PL"/>
              </w:rPr>
              <w:t xml:space="preserve"> </w:t>
            </w:r>
            <w:r w:rsidR="001874B2" w:rsidRPr="001874B2">
              <w:rPr>
                <w:rFonts w:ascii="Times New Roman" w:eastAsia="Times New Roman" w:hAnsi="Times New Roman" w:cs="Times New Roman"/>
                <w:lang w:eastAsia="pl-PL"/>
              </w:rPr>
              <w:t xml:space="preserve">społecznym osoby (uczestnika projektu spełniającego definicję osoby zagrożonej ubóstwem </w:t>
            </w:r>
          </w:p>
          <w:p w:rsidR="00002B8C"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lub wykluczeniem społecznym) dla której dana osoba korzystająca ze wsparcia jest otoczeniem. Wnioskodawca zobligowany jest przyjąć minimalną wartość tego wskaźnika rezultatu na poziomie minimum 70%.</w:t>
            </w:r>
          </w:p>
        </w:tc>
        <w:tc>
          <w:tcPr>
            <w:tcW w:w="3544" w:type="dxa"/>
          </w:tcPr>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Źródła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dokumenty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potwierdzające pozyskanie wiedzy </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dyplom, certyfikat, zaświadczenie.</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Sposób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 4 tygodni następujących po zakończeniu udziału uczestnika w projekcie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objętym grantem</w:t>
            </w:r>
          </w:p>
          <w:p w:rsidR="00002B8C" w:rsidRPr="001874B2" w:rsidRDefault="00002B8C" w:rsidP="001874B2">
            <w:pPr>
              <w:spacing w:line="312" w:lineRule="auto"/>
              <w:rPr>
                <w:rFonts w:ascii="Times New Roman" w:eastAsia="Times New Roman" w:hAnsi="Times New Roman" w:cs="Times New Roman"/>
                <w:lang w:eastAsia="pl-PL"/>
              </w:rPr>
            </w:pPr>
          </w:p>
        </w:tc>
      </w:tr>
      <w:tr w:rsidR="004A3034" w:rsidRPr="007854AF" w:rsidTr="001963AA">
        <w:tc>
          <w:tcPr>
            <w:tcW w:w="3227" w:type="dxa"/>
          </w:tcPr>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Wskaźnik efektywności</w:t>
            </w:r>
            <w:r>
              <w:rPr>
                <w:rFonts w:ascii="Times New Roman" w:eastAsia="Times New Roman" w:hAnsi="Times New Roman" w:cs="Times New Roman"/>
                <w:lang w:eastAsia="pl-PL"/>
              </w:rPr>
              <w:t xml:space="preserve"> </w:t>
            </w:r>
            <w:r w:rsidR="00B24F98">
              <w:rPr>
                <w:rFonts w:ascii="Times New Roman" w:eastAsia="Times New Roman" w:hAnsi="Times New Roman" w:cs="Times New Roman"/>
                <w:lang w:eastAsia="pl-PL"/>
              </w:rPr>
              <w:t>społecznej</w:t>
            </w:r>
          </w:p>
          <w:p w:rsidR="004A3034" w:rsidRPr="006471A6" w:rsidRDefault="004A3034" w:rsidP="006471A6">
            <w:pPr>
              <w:spacing w:line="312" w:lineRule="auto"/>
              <w:rPr>
                <w:rFonts w:ascii="Times New Roman" w:eastAsia="Times New Roman" w:hAnsi="Times New Roman" w:cs="Times New Roman"/>
                <w:lang w:eastAsia="pl-PL"/>
              </w:rPr>
            </w:pPr>
          </w:p>
        </w:tc>
        <w:tc>
          <w:tcPr>
            <w:tcW w:w="3827" w:type="dxa"/>
          </w:tcPr>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34% mierzone wśród osób zagrożonych ubóstwem </w:t>
            </w:r>
            <w:r w:rsidR="00823473">
              <w:rPr>
                <w:rFonts w:ascii="Times New Roman" w:eastAsia="Times New Roman" w:hAnsi="Times New Roman" w:cs="Times New Roman"/>
                <w:lang w:eastAsia="pl-PL"/>
              </w:rPr>
              <w:t xml:space="preserve">lub wykluczeniem </w:t>
            </w:r>
            <w:r w:rsidRPr="006471A6">
              <w:rPr>
                <w:rFonts w:ascii="Times New Roman" w:eastAsia="Times New Roman" w:hAnsi="Times New Roman" w:cs="Times New Roman"/>
                <w:lang w:eastAsia="pl-PL"/>
              </w:rPr>
              <w:t xml:space="preserve">społecznym, które przystąpiły do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projektu i skorzystały z usług aktywnej integracji o charakterze społecznym lub edukacyjnym, lub zdrowotnym. Oznacza to,</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iż wskaźnik efektywności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społecznej na poziomie projektu obejmie min. 34% osób zagrożonych ubóstwem lub wykluczeniem</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społecznym objętych wsparciem w projekcie (min. 34% liczebności grupy </w:t>
            </w:r>
            <w:r w:rsidRPr="006471A6">
              <w:rPr>
                <w:rFonts w:ascii="Times New Roman" w:eastAsia="Times New Roman" w:hAnsi="Times New Roman" w:cs="Times New Roman"/>
                <w:lang w:eastAsia="pl-PL"/>
              </w:rPr>
              <w:lastRenderedPageBreak/>
              <w:t xml:space="preserve">docelowej obejmującej osoby zagrożone ubóstwem lub wykluczeniem społecznym). Wskaźnik efektywności społecznej powinien być weryfikowany zgodnie definicją i zapisami ujętymi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 „Wytycznych w zakresie realizacji przedsięwzięć w obszarze włączenia społecznego i zwalczania ubóstwa z wykorzystaniem środków Europejskiego </w:t>
            </w:r>
          </w:p>
          <w:p w:rsidR="004A3034"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Funduszu Społecznego i Europejskiego Funduszu Rozwoju Regionalnego na lata 2014-2020” </w:t>
            </w:r>
          </w:p>
        </w:tc>
        <w:tc>
          <w:tcPr>
            <w:tcW w:w="3544" w:type="dxa"/>
          </w:tcPr>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Źródło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dokumenty potwierdzające postęp w procesie aktywizacji społecznej np.: opinia psychologa, pedagoga, terapeuty, pracownika socjalnego o samodzielności potwierdzona m.in. zaświadczeniami z różnych instytucji /zaświadczenie o podjęciu nauki; zaświadczenie o podjęciu/ukończeniu terapii uzależnienia/,</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zaświadczenie o rozpoczęciu udziału w zajęciach w ramach CIS,KIS/ zaświadczenie o podjęciu wolontariatu.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Sposób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 3 miesięcy następujących po zakończeniu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udziału uczestnika w projekcie.</w:t>
            </w:r>
          </w:p>
          <w:p w:rsidR="006471A6" w:rsidRPr="006471A6" w:rsidRDefault="006471A6" w:rsidP="006471A6">
            <w:pPr>
              <w:spacing w:line="312" w:lineRule="auto"/>
              <w:rPr>
                <w:rFonts w:ascii="Times New Roman" w:eastAsia="Times New Roman" w:hAnsi="Times New Roman" w:cs="Times New Roman"/>
                <w:lang w:eastAsia="pl-PL"/>
              </w:rPr>
            </w:pPr>
          </w:p>
          <w:p w:rsidR="004A3034" w:rsidRPr="006471A6" w:rsidRDefault="004A3034" w:rsidP="006471A6">
            <w:pPr>
              <w:spacing w:line="312" w:lineRule="auto"/>
              <w:rPr>
                <w:rFonts w:ascii="Times New Roman" w:eastAsia="Times New Roman" w:hAnsi="Times New Roman" w:cs="Times New Roman"/>
                <w:lang w:eastAsia="pl-PL"/>
              </w:rPr>
            </w:pPr>
          </w:p>
        </w:tc>
      </w:tr>
      <w:tr w:rsidR="009D1408" w:rsidRPr="007854AF" w:rsidTr="001963AA">
        <w:tc>
          <w:tcPr>
            <w:tcW w:w="3227" w:type="dxa"/>
          </w:tcPr>
          <w:p w:rsidR="009D1408" w:rsidRPr="0036226E" w:rsidRDefault="009D1408" w:rsidP="0036226E">
            <w:pPr>
              <w:spacing w:line="312" w:lineRule="auto"/>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Liczba animatorów lub </w:t>
            </w:r>
          </w:p>
          <w:p w:rsidR="009D1408" w:rsidRPr="0036226E" w:rsidRDefault="009D1408" w:rsidP="0036226E">
            <w:pPr>
              <w:spacing w:line="312" w:lineRule="auto"/>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liderów lokalnych, która uzyskała </w:t>
            </w:r>
          </w:p>
          <w:p w:rsidR="009D1408" w:rsidRPr="0036226E" w:rsidRDefault="009D1408" w:rsidP="0036226E">
            <w:pPr>
              <w:spacing w:line="312" w:lineRule="auto"/>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wsparcie z EFS, świadcząca lub </w:t>
            </w:r>
          </w:p>
          <w:p w:rsidR="009D1408" w:rsidRPr="0036226E" w:rsidRDefault="009D1408" w:rsidP="0036226E">
            <w:pPr>
              <w:spacing w:line="312" w:lineRule="auto"/>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gotowa do świadczenia usługi po </w:t>
            </w:r>
          </w:p>
          <w:p w:rsidR="009D1408" w:rsidRPr="0036226E" w:rsidRDefault="009D1408" w:rsidP="0036226E">
            <w:pPr>
              <w:spacing w:line="312" w:lineRule="auto"/>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zakończeniu projektu</w:t>
            </w:r>
          </w:p>
        </w:tc>
        <w:tc>
          <w:tcPr>
            <w:tcW w:w="3827" w:type="dxa"/>
          </w:tcPr>
          <w:p w:rsidR="009D1408" w:rsidRPr="0036226E" w:rsidRDefault="009D1408" w:rsidP="0036226E">
            <w:pPr>
              <w:spacing w:line="312" w:lineRule="auto"/>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Oznacza liczbę animatorów lub liderów lokalnych, </w:t>
            </w:r>
            <w:r w:rsidR="0036226E">
              <w:rPr>
                <w:rFonts w:ascii="Times New Roman" w:eastAsia="Times New Roman" w:hAnsi="Times New Roman" w:cs="Times New Roman"/>
                <w:lang w:eastAsia="pl-PL"/>
              </w:rPr>
              <w:t>którzy uzyskal</w:t>
            </w:r>
            <w:r w:rsidRPr="0036226E">
              <w:rPr>
                <w:rFonts w:ascii="Times New Roman" w:eastAsia="Times New Roman" w:hAnsi="Times New Roman" w:cs="Times New Roman"/>
                <w:lang w:eastAsia="pl-PL"/>
              </w:rPr>
              <w:t xml:space="preserve">i wsparcie z EFS, świadczących lub gotowych do świadczenia usługi po zakończeniu </w:t>
            </w:r>
          </w:p>
          <w:p w:rsidR="009D1408" w:rsidRPr="0036226E" w:rsidRDefault="009D1408" w:rsidP="0036226E">
            <w:pPr>
              <w:spacing w:line="312" w:lineRule="auto"/>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projektu objętego</w:t>
            </w:r>
            <w:r w:rsidR="0036226E">
              <w:rPr>
                <w:rFonts w:ascii="Times New Roman" w:eastAsia="Times New Roman" w:hAnsi="Times New Roman" w:cs="Times New Roman"/>
                <w:lang w:eastAsia="pl-PL"/>
              </w:rPr>
              <w:t xml:space="preserve"> </w:t>
            </w:r>
            <w:r w:rsidRPr="0036226E">
              <w:rPr>
                <w:rFonts w:ascii="Times New Roman" w:eastAsia="Times New Roman" w:hAnsi="Times New Roman" w:cs="Times New Roman"/>
                <w:lang w:eastAsia="pl-PL"/>
              </w:rPr>
              <w:t xml:space="preserve">grantem. </w:t>
            </w:r>
          </w:p>
        </w:tc>
        <w:tc>
          <w:tcPr>
            <w:tcW w:w="3544" w:type="dxa"/>
          </w:tcPr>
          <w:p w:rsidR="0036226E" w:rsidRPr="0036226E" w:rsidRDefault="0036226E" w:rsidP="0036226E">
            <w:pPr>
              <w:spacing w:line="312" w:lineRule="auto"/>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Źródło pomiaru: umowa z animatorem, protokół z działalności </w:t>
            </w:r>
          </w:p>
          <w:p w:rsidR="0036226E" w:rsidRPr="0036226E" w:rsidRDefault="0036226E" w:rsidP="0036226E">
            <w:pPr>
              <w:spacing w:line="312" w:lineRule="auto"/>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animatora;</w:t>
            </w:r>
          </w:p>
          <w:p w:rsidR="0036226E" w:rsidRPr="0036226E" w:rsidRDefault="0036226E" w:rsidP="0036226E">
            <w:pPr>
              <w:spacing w:line="312" w:lineRule="auto"/>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Sposób pomiaru: do 4 tygodni następujących po zakończeniu udziału uczestnika w projekcie </w:t>
            </w:r>
          </w:p>
          <w:p w:rsidR="009D1408" w:rsidRPr="0036226E" w:rsidRDefault="0036226E" w:rsidP="0036226E">
            <w:pPr>
              <w:spacing w:line="312" w:lineRule="auto"/>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objętym grantem.</w:t>
            </w:r>
          </w:p>
        </w:tc>
      </w:tr>
    </w:tbl>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871328" w:rsidRPr="007854AF" w:rsidRDefault="00871328" w:rsidP="002830F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AE52F4"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5E26CB" w:rsidRPr="007854AF" w:rsidTr="007417F7">
        <w:tc>
          <w:tcPr>
            <w:tcW w:w="2660" w:type="dxa"/>
          </w:tcPr>
          <w:p w:rsidR="005E26CB" w:rsidRPr="00F312D6" w:rsidRDefault="005E26CB"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5E26CB" w:rsidRPr="00F312D6" w:rsidRDefault="00F312D6" w:rsidP="00F312D6">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005E26CB" w:rsidRPr="00F312D6">
              <w:rPr>
                <w:rFonts w:ascii="Times New Roman" w:eastAsia="Times New Roman" w:hAnsi="Times New Roman" w:cs="Times New Roman"/>
                <w:lang w:eastAsia="pl-PL"/>
              </w:rPr>
              <w:t>wykluczeniem społecznym ob</w:t>
            </w:r>
            <w:r w:rsidR="001828C7">
              <w:rPr>
                <w:rFonts w:ascii="Times New Roman" w:eastAsia="Times New Roman" w:hAnsi="Times New Roman" w:cs="Times New Roman"/>
                <w:lang w:eastAsia="pl-PL"/>
              </w:rPr>
              <w:t>jętych wsparciem w programi</w:t>
            </w:r>
            <w:r w:rsidR="00B24F98">
              <w:rPr>
                <w:rFonts w:ascii="Times New Roman" w:eastAsia="Times New Roman" w:hAnsi="Times New Roman" w:cs="Times New Roman"/>
                <w:lang w:eastAsia="pl-PL"/>
              </w:rPr>
              <w:t>e</w:t>
            </w:r>
          </w:p>
        </w:tc>
        <w:tc>
          <w:tcPr>
            <w:tcW w:w="4536" w:type="dxa"/>
          </w:tcPr>
          <w:p w:rsidR="005A62DC" w:rsidRPr="00F312D6" w:rsidRDefault="008900AA"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Definicja osób zagrożonych </w:t>
            </w:r>
            <w:r w:rsidR="005A62DC" w:rsidRPr="00F312D6">
              <w:rPr>
                <w:rFonts w:ascii="Times New Roman" w:eastAsia="Times New Roman" w:hAnsi="Times New Roman" w:cs="Times New Roman"/>
                <w:lang w:eastAsia="pl-PL"/>
              </w:rPr>
              <w:t>ubóstwem lub</w:t>
            </w:r>
            <w:r w:rsidR="00261E81" w:rsidRPr="00F312D6">
              <w:rPr>
                <w:rFonts w:ascii="Times New Roman" w:eastAsia="Times New Roman" w:hAnsi="Times New Roman" w:cs="Times New Roman"/>
                <w:lang w:eastAsia="pl-PL"/>
              </w:rPr>
              <w:t xml:space="preserve"> wykluczeniem społecznym zgodna </w:t>
            </w:r>
            <w:r w:rsidR="005A62DC" w:rsidRPr="00F312D6">
              <w:rPr>
                <w:rFonts w:ascii="Times New Roman" w:eastAsia="Times New Roman" w:hAnsi="Times New Roman" w:cs="Times New Roman"/>
                <w:lang w:eastAsia="pl-PL"/>
              </w:rPr>
              <w:t>z Wytyczn</w:t>
            </w:r>
            <w:r w:rsidR="00261E81" w:rsidRPr="00F312D6">
              <w:rPr>
                <w:rFonts w:ascii="Times New Roman" w:eastAsia="Times New Roman" w:hAnsi="Times New Roman" w:cs="Times New Roman"/>
                <w:lang w:eastAsia="pl-PL"/>
              </w:rPr>
              <w:t xml:space="preserve">ymi w zakresie zasad realizacji przedsięwzięć w obszarze </w:t>
            </w:r>
            <w:r w:rsidR="005A62DC" w:rsidRPr="00F312D6">
              <w:rPr>
                <w:rFonts w:ascii="Times New Roman" w:eastAsia="Times New Roman" w:hAnsi="Times New Roman" w:cs="Times New Roman"/>
                <w:lang w:eastAsia="pl-PL"/>
              </w:rPr>
              <w:t xml:space="preserve">włączenia społecznego i zwalczania ubóstwa z wykorzystaniem środków Europejskiego Funduszu Społecznego i Europejskiego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Funduszu Rozwoju Regionalnego na lata 2014-2020.</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Zapisy Wytycznych w zakresie zasad realizacji przedsięwzięć w obszarze włączenia społecznego i zwalczania ubóstwa z wykorzystaniem środków</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 xml:space="preserve">Europejskiego </w:t>
            </w:r>
            <w:r w:rsidRPr="00F312D6">
              <w:rPr>
                <w:rFonts w:ascii="Times New Roman" w:eastAsia="Times New Roman" w:hAnsi="Times New Roman" w:cs="Times New Roman"/>
                <w:lang w:eastAsia="pl-PL"/>
              </w:rPr>
              <w:lastRenderedPageBreak/>
              <w:t>Funduszu Społecznego i Europejskiego Funduszu Rozwoju Regionalnego na lata 2014-2020 dot. definicji osób zagrożonych ubóstwem lub wykluczeniem społecznym są nadrzędne w stosunku do informacji</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przedstawionej powyżej.</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Weryfikacja spełnienia poszczególnych warunków następuje poprzez potwierdzenie/ weryfikację statusu:</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1. 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zaświadczenie z ośrodka pomocy społecznej lub oświadczenie uczestnika (z pouczeniem o 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2. osoby o których mowa w art. 1 ust. 2 ustawy z dnia 13 czerwca 2003 r. o zatrudnieniu socjalnym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 zaświadczenie z właściwej instytucji lub oświadczenie uczestnika (z pouczeniem o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3. osoby przebywające w pieczy zastępczej lub opuszczające pieczę zastępczą, rodziny przeżywające trudności w pełnieniu funkcji opiekuńczo-wychowawczych, o których mowa w ustawie z dnia 9 czerwca 2011 r. o wspieraniu rodziny i systemie pieczy</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zastępczej - zaświadczenie z właściwej instytucji, zaświadczenie od kuratora, wyrok sądu, oświadczenie uczestnika (z pouczeniem o 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4. osoby nieletnie, wobec których </w:t>
            </w:r>
            <w:r w:rsidR="00F312D6">
              <w:rPr>
                <w:rFonts w:ascii="Times New Roman" w:eastAsia="Times New Roman" w:hAnsi="Times New Roman" w:cs="Times New Roman"/>
                <w:lang w:eastAsia="pl-PL"/>
              </w:rPr>
              <w:t xml:space="preserve">zastosowano środki zapobiegania </w:t>
            </w:r>
            <w:r w:rsidRPr="00F312D6">
              <w:rPr>
                <w:rFonts w:ascii="Times New Roman" w:eastAsia="Times New Roman" w:hAnsi="Times New Roman" w:cs="Times New Roman"/>
                <w:lang w:eastAsia="pl-PL"/>
              </w:rPr>
              <w:t xml:space="preserve">i zwalczania demoralizacji i </w:t>
            </w:r>
            <w:r w:rsidR="007417F7" w:rsidRPr="00F312D6">
              <w:rPr>
                <w:rFonts w:ascii="Times New Roman" w:eastAsia="Times New Roman" w:hAnsi="Times New Roman" w:cs="Times New Roman"/>
                <w:lang w:eastAsia="pl-PL"/>
              </w:rPr>
              <w:lastRenderedPageBreak/>
              <w:t xml:space="preserve">przestępczości zgodnie z ustawą </w:t>
            </w:r>
            <w:r w:rsidRPr="00F312D6">
              <w:rPr>
                <w:rFonts w:ascii="Times New Roman" w:eastAsia="Times New Roman" w:hAnsi="Times New Roman" w:cs="Times New Roman"/>
                <w:lang w:eastAsia="pl-PL"/>
              </w:rPr>
              <w:t>z dnia 26 pa</w:t>
            </w:r>
            <w:r w:rsidR="007417F7" w:rsidRPr="00F312D6">
              <w:rPr>
                <w:rFonts w:ascii="Times New Roman" w:eastAsia="Times New Roman" w:hAnsi="Times New Roman" w:cs="Times New Roman"/>
                <w:lang w:eastAsia="pl-PL"/>
              </w:rPr>
              <w:t xml:space="preserve">ździernika 1982 r. </w:t>
            </w:r>
            <w:r w:rsidRPr="00F312D6">
              <w:rPr>
                <w:rFonts w:ascii="Times New Roman" w:eastAsia="Times New Roman" w:hAnsi="Times New Roman" w:cs="Times New Roman"/>
                <w:lang w:eastAsia="pl-PL"/>
              </w:rPr>
              <w:t xml:space="preserve">o postępowaniu w sprawach nieletnich - zaświadczenie </w:t>
            </w:r>
            <w:r w:rsidR="007417F7" w:rsidRPr="00F312D6">
              <w:rPr>
                <w:rFonts w:ascii="Times New Roman" w:eastAsia="Times New Roman" w:hAnsi="Times New Roman" w:cs="Times New Roman"/>
                <w:lang w:eastAsia="pl-PL"/>
              </w:rPr>
              <w:t xml:space="preserve">od kuratora; zaświadczenie </w:t>
            </w:r>
            <w:r w:rsidRPr="00F312D6">
              <w:rPr>
                <w:rFonts w:ascii="Times New Roman" w:eastAsia="Times New Roman" w:hAnsi="Times New Roman" w:cs="Times New Roman"/>
                <w:lang w:eastAsia="pl-PL"/>
              </w:rPr>
              <w:t>z zakładu poprawczego lub innej instytucji czy organizacji społecznej zajmującej się pracą z osobami nieletn</w:t>
            </w:r>
            <w:r w:rsidR="007417F7" w:rsidRPr="00F312D6">
              <w:rPr>
                <w:rFonts w:ascii="Times New Roman" w:eastAsia="Times New Roman" w:hAnsi="Times New Roman" w:cs="Times New Roman"/>
                <w:lang w:eastAsia="pl-PL"/>
              </w:rPr>
              <w:t xml:space="preserve">imi o charakterze wychowawczym, </w:t>
            </w:r>
            <w:r w:rsidRPr="00F312D6">
              <w:rPr>
                <w:rFonts w:ascii="Times New Roman" w:eastAsia="Times New Roman" w:hAnsi="Times New Roman" w:cs="Times New Roman"/>
                <w:lang w:eastAsia="pl-PL"/>
              </w:rPr>
              <w:t xml:space="preserve">terapeutycznym lub szkoleniowym; kopia postanowienia sądu; inny dokument potwierdzający zastosowanie środków zapobiegania i zwalczania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demoralizacji i przestępczości;</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5. osoby przebywające w młodzieżowych ośrodkach wychowawczych i młodzieżowych ośrodkach socjoterapii, o których mowa w ustawie z dnia 7 września 1991 r. o systemie oświaty </w:t>
            </w:r>
            <w:r w:rsidR="00C76257" w:rsidRPr="00F312D6">
              <w:rPr>
                <w:rFonts w:ascii="Times New Roman" w:eastAsia="Times New Roman" w:hAnsi="Times New Roman" w:cs="Times New Roman"/>
                <w:lang w:eastAsia="pl-PL"/>
              </w:rPr>
              <w:t xml:space="preserve"> - </w:t>
            </w:r>
            <w:r w:rsidRPr="00F312D6">
              <w:rPr>
                <w:rFonts w:ascii="Times New Roman" w:eastAsia="Times New Roman" w:hAnsi="Times New Roman" w:cs="Times New Roman"/>
                <w:lang w:eastAsia="pl-PL"/>
              </w:rPr>
              <w:t>zaświadczenie z ośrodka wychowawczego/ młodzieżowego/ socjoterapii</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6. osoby z niepełnosprawnością –</w:t>
            </w:r>
          </w:p>
          <w:p w:rsidR="005A62DC" w:rsidRPr="00F312D6" w:rsidRDefault="00C76257"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odpowiednie orzeczenie lub inny</w:t>
            </w:r>
            <w:r w:rsidR="005A62DC" w:rsidRPr="00F312D6">
              <w:rPr>
                <w:rFonts w:ascii="Times New Roman" w:eastAsia="Times New Roman" w:hAnsi="Times New Roman" w:cs="Times New Roman"/>
                <w:lang w:eastAsia="pl-PL"/>
              </w:rPr>
              <w:t xml:space="preserve"> dokument poświadczający stan zdrowia (zgodnie z definicją wskaźnika wspólnego „liczba osób z niepełnosprawnością objętych wsparciem w programie”, zgodnie z </w:t>
            </w:r>
            <w:r w:rsidRPr="00F312D6">
              <w:rPr>
                <w:rFonts w:ascii="Times New Roman" w:eastAsia="Times New Roman" w:hAnsi="Times New Roman" w:cs="Times New Roman"/>
                <w:lang w:eastAsia="pl-PL"/>
              </w:rPr>
              <w:t xml:space="preserve"> </w:t>
            </w:r>
            <w:r w:rsidR="005A62DC" w:rsidRPr="00F312D6">
              <w:rPr>
                <w:rFonts w:ascii="Times New Roman" w:eastAsia="Times New Roman" w:hAnsi="Times New Roman" w:cs="Times New Roman"/>
                <w:lang w:eastAsia="pl-PL"/>
              </w:rPr>
              <w:t>Wytycznymi w zakresie monitorowania.</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7. rodziny z dzieckiem z</w:t>
            </w:r>
            <w:r w:rsidR="007417F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niepełnosprawnością, o ile co najmniej jeden z rodziców lub opiekunów nie pracuje ze względu na konieczność spr</w:t>
            </w:r>
            <w:r w:rsidR="00C76257" w:rsidRPr="00F312D6">
              <w:rPr>
                <w:rFonts w:ascii="Times New Roman" w:eastAsia="Times New Roman" w:hAnsi="Times New Roman" w:cs="Times New Roman"/>
                <w:lang w:eastAsia="pl-PL"/>
              </w:rPr>
              <w:t xml:space="preserve">awowania opieki nad dzieckiem z </w:t>
            </w:r>
            <w:r w:rsidRPr="00F312D6">
              <w:rPr>
                <w:rFonts w:ascii="Times New Roman" w:eastAsia="Times New Roman" w:hAnsi="Times New Roman" w:cs="Times New Roman"/>
                <w:lang w:eastAsia="pl-PL"/>
              </w:rPr>
              <w:t>niepełnosprawnością –</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odpowiednie orzeczenie lub inny dokument poświadczający stan zdrowia oraz oświadczenie uczestnika (z pouczeniem o 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8. osoby zakwalifikowane do III profilu pomocy zgodnie z ustawą z dnia 20 kwietnia 2004 r. o promocji zatrudnienia i instytucjach rynku pracy -</w:t>
            </w:r>
            <w:r w:rsidR="00F51873"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zaświadczenie z Urzędu Pracy</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9. osoby niesamodzielne ze względu na podeszły</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wiek, niepełnosprawność lub stan zdrowia –</w:t>
            </w:r>
            <w:r w:rsidR="00F51873"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lastRenderedPageBreak/>
              <w:t xml:space="preserve">zaświadczenie od lekarza; odpowiednie orzeczenie lub </w:t>
            </w:r>
            <w:r w:rsidR="00F51873" w:rsidRPr="00F312D6">
              <w:rPr>
                <w:rFonts w:ascii="Times New Roman" w:eastAsia="Times New Roman" w:hAnsi="Times New Roman" w:cs="Times New Roman"/>
                <w:lang w:eastAsia="pl-PL"/>
              </w:rPr>
              <w:t>inny</w:t>
            </w:r>
            <w:r w:rsidRPr="00F312D6">
              <w:rPr>
                <w:rFonts w:ascii="Times New Roman" w:eastAsia="Times New Roman" w:hAnsi="Times New Roman" w:cs="Times New Roman"/>
                <w:lang w:eastAsia="pl-PL"/>
              </w:rPr>
              <w:t xml:space="preserve"> dokument poświadczający stan zdrowia, oświadczenie uczestnika (z pouczeniem o 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10. osoby bezdomne lub dotknięte wykluczeniem z dostępu do mieszkań w </w:t>
            </w:r>
            <w:r w:rsidR="00C76257" w:rsidRPr="00F312D6">
              <w:rPr>
                <w:rFonts w:ascii="Times New Roman" w:eastAsia="Times New Roman" w:hAnsi="Times New Roman" w:cs="Times New Roman"/>
                <w:lang w:eastAsia="pl-PL"/>
              </w:rPr>
              <w:t xml:space="preserve">rozumieniu Wytycznych Ministra </w:t>
            </w:r>
            <w:r w:rsidRPr="00F312D6">
              <w:rPr>
                <w:rFonts w:ascii="Times New Roman" w:eastAsia="Times New Roman" w:hAnsi="Times New Roman" w:cs="Times New Roman"/>
                <w:lang w:eastAsia="pl-PL"/>
              </w:rPr>
              <w:t>Infrastruktury i Rozwoju w zakresie monitorowania postępu rz</w:t>
            </w:r>
            <w:r w:rsidR="00C76257" w:rsidRPr="00F312D6">
              <w:rPr>
                <w:rFonts w:ascii="Times New Roman" w:eastAsia="Times New Roman" w:hAnsi="Times New Roman" w:cs="Times New Roman"/>
                <w:lang w:eastAsia="pl-PL"/>
              </w:rPr>
              <w:t xml:space="preserve">eczowego i realizacji programów </w:t>
            </w:r>
            <w:r w:rsidRPr="00F312D6">
              <w:rPr>
                <w:rFonts w:ascii="Times New Roman" w:eastAsia="Times New Roman" w:hAnsi="Times New Roman" w:cs="Times New Roman"/>
                <w:lang w:eastAsia="pl-PL"/>
              </w:rPr>
              <w:t xml:space="preserve">operacyjnych na lata 2014-2020 </w:t>
            </w:r>
            <w:r w:rsidR="00F51873"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zaświadczenie od właściwej instytucji lub inny dokument potwierdzający ww. sytuację np. kopia</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wyroku sądowego, pis</w:t>
            </w:r>
            <w:r w:rsidR="00C76257" w:rsidRPr="00F312D6">
              <w:rPr>
                <w:rFonts w:ascii="Times New Roman" w:eastAsia="Times New Roman" w:hAnsi="Times New Roman" w:cs="Times New Roman"/>
                <w:lang w:eastAsia="pl-PL"/>
              </w:rPr>
              <w:t xml:space="preserve">mo ze spółdzielni o zadłużeniu, </w:t>
            </w:r>
            <w:r w:rsidRPr="00F312D6">
              <w:rPr>
                <w:rFonts w:ascii="Times New Roman" w:eastAsia="Times New Roman" w:hAnsi="Times New Roman" w:cs="Times New Roman"/>
                <w:lang w:eastAsia="pl-PL"/>
              </w:rPr>
              <w:t xml:space="preserve">oświadczenie uczestnika (z </w:t>
            </w:r>
            <w:r w:rsidR="00F51873" w:rsidRPr="00F312D6">
              <w:rPr>
                <w:rFonts w:ascii="Times New Roman" w:eastAsia="Times New Roman" w:hAnsi="Times New Roman" w:cs="Times New Roman"/>
                <w:lang w:eastAsia="pl-PL"/>
              </w:rPr>
              <w:t xml:space="preserve">pouczeniem o </w:t>
            </w:r>
            <w:r w:rsidRPr="00F312D6">
              <w:rPr>
                <w:rFonts w:ascii="Times New Roman" w:eastAsia="Times New Roman" w:hAnsi="Times New Roman" w:cs="Times New Roman"/>
                <w:lang w:eastAsia="pl-PL"/>
              </w:rPr>
              <w:t>odpowiedzialności za składanie oświadczeń niezgodnych z prawdą).</w:t>
            </w:r>
          </w:p>
          <w:p w:rsidR="005E26CB"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11. osoby korzystające z Prog</w:t>
            </w:r>
            <w:r w:rsidR="00C76257" w:rsidRPr="00F312D6">
              <w:rPr>
                <w:rFonts w:ascii="Times New Roman" w:eastAsia="Times New Roman" w:hAnsi="Times New Roman" w:cs="Times New Roman"/>
                <w:lang w:eastAsia="pl-PL"/>
              </w:rPr>
              <w:t xml:space="preserve">ramu Operacyjnego Pomoc </w:t>
            </w:r>
            <w:r w:rsidRPr="00F312D6">
              <w:rPr>
                <w:rFonts w:ascii="Times New Roman" w:eastAsia="Times New Roman" w:hAnsi="Times New Roman" w:cs="Times New Roman"/>
                <w:lang w:eastAsia="pl-PL"/>
              </w:rPr>
              <w:t xml:space="preserve">Żywnościowa 2014-2020 - oświadczenie uczestnika (z pouczeniem o odpowiedzialności za składanie oświadczeń niezgodnych z prawdą). </w:t>
            </w:r>
          </w:p>
        </w:tc>
        <w:tc>
          <w:tcPr>
            <w:tcW w:w="3402" w:type="dxa"/>
          </w:tcPr>
          <w:p w:rsidR="00AC0DB6" w:rsidRPr="00F312D6" w:rsidRDefault="00941E9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lastRenderedPageBreak/>
              <w:t>Źródło pomiaru: umowa</w:t>
            </w:r>
            <w:r w:rsidRPr="00F312D6">
              <w:rPr>
                <w:rFonts w:ascii="Times New Roman" w:eastAsia="Times New Roman" w:hAnsi="Times New Roman" w:cs="Times New Roman"/>
                <w:lang w:eastAsia="pl-PL"/>
              </w:rPr>
              <w:br/>
            </w:r>
            <w:r w:rsidR="00AC0DB6" w:rsidRPr="00F312D6">
              <w:rPr>
                <w:rFonts w:ascii="Times New Roman" w:eastAsia="Times New Roman" w:hAnsi="Times New Roman" w:cs="Times New Roman"/>
                <w:lang w:eastAsia="pl-PL"/>
              </w:rPr>
              <w:t>z uczestnikiem</w:t>
            </w:r>
            <w:r w:rsidR="007417F7" w:rsidRPr="00F312D6">
              <w:rPr>
                <w:rFonts w:ascii="Times New Roman" w:eastAsia="Times New Roman" w:hAnsi="Times New Roman" w:cs="Times New Roman"/>
                <w:lang w:eastAsia="pl-PL"/>
              </w:rPr>
              <w:t xml:space="preserve"> projektu objętego grantem wraz </w:t>
            </w:r>
            <w:r w:rsidR="00AC0DB6" w:rsidRPr="00F312D6">
              <w:rPr>
                <w:rFonts w:ascii="Times New Roman" w:eastAsia="Times New Roman" w:hAnsi="Times New Roman" w:cs="Times New Roman"/>
                <w:lang w:eastAsia="pl-PL"/>
              </w:rPr>
              <w:t>z</w:t>
            </w:r>
            <w:r w:rsidR="007417F7" w:rsidRPr="00F312D6">
              <w:rPr>
                <w:rFonts w:ascii="Times New Roman" w:eastAsia="Times New Roman" w:hAnsi="Times New Roman" w:cs="Times New Roman"/>
                <w:lang w:eastAsia="pl-PL"/>
              </w:rPr>
              <w:t xml:space="preserve"> zaświadczeniem (oświadczeniem) </w:t>
            </w:r>
            <w:r w:rsidR="00AC0DB6" w:rsidRPr="00F312D6">
              <w:rPr>
                <w:rFonts w:ascii="Times New Roman" w:eastAsia="Times New Roman" w:hAnsi="Times New Roman" w:cs="Times New Roman"/>
                <w:lang w:eastAsia="pl-PL"/>
              </w:rPr>
              <w:t xml:space="preserve">potwierdzającym </w:t>
            </w:r>
            <w:r w:rsidR="007417F7" w:rsidRPr="00F312D6">
              <w:rPr>
                <w:rFonts w:ascii="Times New Roman" w:eastAsia="Times New Roman" w:hAnsi="Times New Roman" w:cs="Times New Roman"/>
                <w:lang w:eastAsia="pl-PL"/>
              </w:rPr>
              <w:t xml:space="preserve">status osoby wykluczonej np. </w:t>
            </w:r>
            <w:r w:rsidR="00AC0DB6" w:rsidRPr="00F312D6">
              <w:rPr>
                <w:rFonts w:ascii="Times New Roman" w:eastAsia="Times New Roman" w:hAnsi="Times New Roman" w:cs="Times New Roman"/>
                <w:lang w:eastAsia="pl-PL"/>
              </w:rPr>
              <w:t xml:space="preserve">z ośrodka pomocy społecznej. </w:t>
            </w:r>
          </w:p>
          <w:p w:rsidR="005E26CB" w:rsidRPr="00F312D6" w:rsidRDefault="007417F7"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Sposób pomiaru: </w:t>
            </w:r>
            <w:r w:rsidR="00AC0DB6" w:rsidRPr="00F312D6">
              <w:rPr>
                <w:rFonts w:ascii="Times New Roman" w:eastAsia="Times New Roman" w:hAnsi="Times New Roman" w:cs="Times New Roman"/>
                <w:lang w:eastAsia="pl-PL"/>
              </w:rPr>
              <w:t>w momencie rozpo</w:t>
            </w:r>
            <w:r w:rsidR="00941E9C" w:rsidRPr="00F312D6">
              <w:rPr>
                <w:rFonts w:ascii="Times New Roman" w:eastAsia="Times New Roman" w:hAnsi="Times New Roman" w:cs="Times New Roman"/>
                <w:lang w:eastAsia="pl-PL"/>
              </w:rPr>
              <w:t>częcia przez uczes</w:t>
            </w:r>
            <w:r w:rsidRPr="00F312D6">
              <w:rPr>
                <w:rFonts w:ascii="Times New Roman" w:eastAsia="Times New Roman" w:hAnsi="Times New Roman" w:cs="Times New Roman"/>
                <w:lang w:eastAsia="pl-PL"/>
              </w:rPr>
              <w:t xml:space="preserve">tnika udziału </w:t>
            </w:r>
            <w:r w:rsidR="00AC0DB6" w:rsidRPr="00F312D6">
              <w:rPr>
                <w:rFonts w:ascii="Times New Roman" w:eastAsia="Times New Roman" w:hAnsi="Times New Roman" w:cs="Times New Roman"/>
                <w:lang w:eastAsia="pl-PL"/>
              </w:rPr>
              <w:t>w projekcie lub w momencie przystąpienia do określonej f</w:t>
            </w:r>
            <w:r w:rsidR="00941E9C" w:rsidRPr="00F312D6">
              <w:rPr>
                <w:rFonts w:ascii="Times New Roman" w:eastAsia="Times New Roman" w:hAnsi="Times New Roman" w:cs="Times New Roman"/>
                <w:lang w:eastAsia="pl-PL"/>
              </w:rPr>
              <w:t xml:space="preserve">ormy wsparcia w ramach projektu </w:t>
            </w:r>
            <w:r w:rsidR="00AC0DB6" w:rsidRPr="00F312D6">
              <w:rPr>
                <w:rFonts w:ascii="Times New Roman" w:eastAsia="Times New Roman" w:hAnsi="Times New Roman" w:cs="Times New Roman"/>
                <w:lang w:eastAsia="pl-PL"/>
              </w:rPr>
              <w:t>objętego grantem.</w:t>
            </w:r>
          </w:p>
        </w:tc>
      </w:tr>
      <w:tr w:rsidR="00AC636E" w:rsidRPr="007854AF" w:rsidTr="007417F7">
        <w:tc>
          <w:tcPr>
            <w:tcW w:w="2660" w:type="dxa"/>
          </w:tcPr>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lastRenderedPageBreak/>
              <w:t>Liczba osób z otoczenia osób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zagrożonych ubóstwem lub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wykluczeniem społecznym</w:t>
            </w:r>
            <w:r w:rsidR="00B24F98">
              <w:rPr>
                <w:rFonts w:ascii="Times New Roman" w:eastAsia="Times New Roman" w:hAnsi="Times New Roman" w:cs="Times New Roman"/>
                <w:lang w:eastAsia="pl-PL"/>
              </w:rPr>
              <w:t xml:space="preserve"> objętych wsparciem w programie</w:t>
            </w:r>
          </w:p>
          <w:p w:rsidR="00AC636E" w:rsidRPr="00AC636E" w:rsidRDefault="00AC636E" w:rsidP="00AC636E">
            <w:pPr>
              <w:spacing w:line="312" w:lineRule="auto"/>
              <w:rPr>
                <w:rFonts w:ascii="Times New Roman" w:eastAsia="Times New Roman" w:hAnsi="Times New Roman" w:cs="Times New Roman"/>
                <w:lang w:eastAsia="pl-PL"/>
              </w:rPr>
            </w:pPr>
          </w:p>
        </w:tc>
        <w:tc>
          <w:tcPr>
            <w:tcW w:w="4536" w:type="dxa"/>
          </w:tcPr>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Wskaźnik obejmuje osoby spełniające definicję otoczenia osób zagrożonych ubóstwem lub wykluczeniem społecznym, które przystąpiły do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projektu i otrzymały wsparcie w projekcie objętym grantem. Ocena spełnienia kryterium następuje poprzez potwierdzenie/ weryfikację statusu otoczenia osób zagrożonych ubóstwem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lub wykluczeniem społecznym oraz weryfikację otrzymania przez daną osobę z otoczenia osób zagrożonych ubóstwem lub wykluczeniem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społecznym wsparcia </w:t>
            </w:r>
            <w:r w:rsidR="00873F62">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 xml:space="preserve">oświadczenie uczestnika wraz ze wskazaniem przesłanki potwierdzającej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przynależność do otoczenia osób zagrożonych ubóstwem lub wykluczeniem społecznym (z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pouczeniem o odpowiedzialności za składanie oświadczeń niezgodnych z prawdą).</w:t>
            </w:r>
          </w:p>
        </w:tc>
        <w:tc>
          <w:tcPr>
            <w:tcW w:w="3402" w:type="dxa"/>
          </w:tcPr>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Źródło pomiaru: listy obecności,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umowa z uczestnikiem wraz z </w:t>
            </w:r>
          </w:p>
          <w:p w:rsidR="00AC636E" w:rsidRPr="00AC636E" w:rsidRDefault="00873F62" w:rsidP="00AC636E">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oświadczeniem, że jest on </w:t>
            </w:r>
            <w:r w:rsidR="00AC636E" w:rsidRPr="00AC636E">
              <w:rPr>
                <w:rFonts w:ascii="Times New Roman" w:eastAsia="Times New Roman" w:hAnsi="Times New Roman" w:cs="Times New Roman"/>
                <w:lang w:eastAsia="pl-PL"/>
              </w:rPr>
              <w:t xml:space="preserve">członkiem otoczenia osoby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wykluczonej biorącej udział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w projekcie.</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Sposób pomiaru: w momencie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rozpoczęcia przez uczestnika udziału w projekcie lub w momencie przystąpienia do określonej formy wsparcia w ramach projektu.</w:t>
            </w:r>
          </w:p>
          <w:p w:rsidR="00AC636E" w:rsidRPr="00AC636E" w:rsidRDefault="00AC636E" w:rsidP="00AC636E">
            <w:pPr>
              <w:spacing w:line="312" w:lineRule="auto"/>
              <w:rPr>
                <w:rFonts w:ascii="Times New Roman" w:eastAsia="Times New Roman" w:hAnsi="Times New Roman" w:cs="Times New Roman"/>
                <w:lang w:eastAsia="pl-PL"/>
              </w:rPr>
            </w:pPr>
          </w:p>
        </w:tc>
      </w:tr>
      <w:tr w:rsidR="00D20108" w:rsidRPr="007854AF" w:rsidTr="007417F7">
        <w:tc>
          <w:tcPr>
            <w:tcW w:w="2660" w:type="dxa"/>
          </w:tcPr>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Liczba osób zagrożonych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lastRenderedPageBreak/>
              <w:t xml:space="preserve">ubóstwem lub wykluczeniem społecznym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lastRenderedPageBreak/>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w:t>
            </w:r>
            <w:r w:rsidRPr="00D20108">
              <w:rPr>
                <w:rFonts w:ascii="Times New Roman" w:eastAsia="Times New Roman" w:hAnsi="Times New Roman" w:cs="Times New Roman"/>
                <w:lang w:eastAsia="pl-PL"/>
              </w:rPr>
              <w:lastRenderedPageBreak/>
              <w:t xml:space="preserve">lub wykluczeniem społecznym objętych usługami aktywnej integracji o charakterze społecznym, edukacyjnym lub zdrowotnym w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lastRenderedPageBreak/>
              <w:t xml:space="preserve">Źródło pomiaru: listy obecności, </w:t>
            </w:r>
            <w:r w:rsidRPr="00D20108">
              <w:rPr>
                <w:rFonts w:ascii="Times New Roman" w:eastAsia="Times New Roman" w:hAnsi="Times New Roman" w:cs="Times New Roman"/>
                <w:lang w:eastAsia="pl-PL"/>
              </w:rPr>
              <w:lastRenderedPageBreak/>
              <w:t xml:space="preserve">karty doradztwa.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B63A65"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proporcjonalności, opisaną w podrozdziale 2.4.2 Zasad.</w:t>
      </w:r>
    </w:p>
    <w:p w:rsidR="00CE306C" w:rsidRPr="007854AF" w:rsidRDefault="00CE306C" w:rsidP="00925510">
      <w:pPr>
        <w:pStyle w:val="Nagwek3"/>
        <w:jc w:val="both"/>
        <w:rPr>
          <w:rFonts w:ascii="Times New Roman" w:eastAsia="Times New Roman" w:hAnsi="Times New Roman" w:cs="Times New Roman"/>
          <w:sz w:val="24"/>
          <w:szCs w:val="24"/>
          <w:lang w:eastAsia="pl-PL"/>
        </w:rPr>
      </w:pPr>
      <w:bookmarkStart w:id="17" w:name="_Toc528158444"/>
      <w:r w:rsidRPr="007854AF">
        <w:rPr>
          <w:rFonts w:ascii="Times New Roman" w:eastAsia="Times New Roman" w:hAnsi="Times New Roman" w:cs="Times New Roman"/>
          <w:sz w:val="24"/>
          <w:szCs w:val="24"/>
          <w:lang w:eastAsia="pl-PL"/>
        </w:rPr>
        <w:t>2.4.2 Rozliczanie projektu i kwota uproszczona</w:t>
      </w:r>
      <w:bookmarkEnd w:id="17"/>
    </w:p>
    <w:p w:rsidR="00CE306C" w:rsidRPr="007854AF" w:rsidRDefault="00CE306C" w:rsidP="00925510">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Grantobiorca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Kwotą uproszczoną jest kwota uzgodniona za wykonanie całego projektu objętego grantem na etapie zatwierdzenia przez LGD wniosku o powierzenie grantu. Do kwoty uproszczonej należy stosować zapisy Wytycznych w zakresie kwalifikow</w:t>
      </w:r>
      <w:r w:rsidR="007417F7">
        <w:rPr>
          <w:rFonts w:ascii="Times New Roman" w:eastAsia="Times New Roman" w:hAnsi="Times New Roman" w:cs="Times New Roman"/>
          <w:sz w:val="24"/>
          <w:szCs w:val="24"/>
          <w:lang w:eastAsia="pl-PL"/>
        </w:rPr>
        <w:t xml:space="preserve">alności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Grantobiorca jest zobowiązany do rozliczenia projektu objętego gran</w:t>
      </w:r>
      <w:r w:rsidR="00BF619A">
        <w:rPr>
          <w:rFonts w:ascii="Times New Roman" w:eastAsia="Times New Roman" w:hAnsi="Times New Roman" w:cs="Times New Roman"/>
          <w:sz w:val="24"/>
          <w:szCs w:val="24"/>
          <w:lang w:eastAsia="pl-PL"/>
        </w:rPr>
        <w:t>tem na etapie końcowego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w ramach projektu objętego grantem za niekwalifikowalne;</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Grantobiorca może również </w:t>
      </w:r>
      <w:r w:rsidR="00BF619A">
        <w:rPr>
          <w:rFonts w:ascii="Times New Roman" w:eastAsia="Times New Roman" w:hAnsi="Times New Roman" w:cs="Times New Roman"/>
          <w:sz w:val="24"/>
          <w:szCs w:val="24"/>
          <w:lang w:eastAsia="pl-PL"/>
        </w:rPr>
        <w:t>sam zwrócić się do LGD</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wnioskiem o proporcjonalne rozliczenie grantu do poziomu osiągniętych wskaźników. We wniosku Grantobiorca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w pełni założonych wskaźników oraz wykazać swoje starania zmierzające do osiągnięcia tych założeń lub wykazać wystąpienie tzw. siły wyższej. LGD w takiej sytuacji może podjąć decyzję o uznaniu części wydatków poniesionych przez Gr</w:t>
      </w:r>
      <w:r w:rsidR="00182434">
        <w:rPr>
          <w:rFonts w:ascii="Times New Roman" w:eastAsia="Times New Roman" w:hAnsi="Times New Roman" w:cs="Times New Roman"/>
          <w:sz w:val="24"/>
          <w:szCs w:val="24"/>
          <w:lang w:eastAsia="pl-PL"/>
        </w:rPr>
        <w:t xml:space="preserve">antobiorcę 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8E3CF4">
      <w:pPr>
        <w:pStyle w:val="Nagwek1"/>
        <w:jc w:val="both"/>
        <w:rPr>
          <w:rFonts w:ascii="Times New Roman" w:eastAsia="Times New Roman" w:hAnsi="Times New Roman" w:cs="Times New Roman"/>
          <w:sz w:val="24"/>
          <w:szCs w:val="24"/>
          <w:lang w:eastAsia="pl-PL"/>
        </w:rPr>
      </w:pPr>
      <w:bookmarkStart w:id="18" w:name="_Toc528158445"/>
      <w:r w:rsidRPr="007854AF">
        <w:rPr>
          <w:rFonts w:ascii="Times New Roman" w:eastAsia="Times New Roman" w:hAnsi="Times New Roman" w:cs="Times New Roman"/>
          <w:sz w:val="24"/>
          <w:szCs w:val="24"/>
          <w:lang w:eastAsia="pl-PL"/>
        </w:rPr>
        <w:t>3. Wniosek o powierzenie grantu</w:t>
      </w:r>
      <w:bookmarkEnd w:id="18"/>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19" w:name="_Toc528158446"/>
      <w:r w:rsidRPr="007854AF">
        <w:rPr>
          <w:rFonts w:ascii="Times New Roman" w:eastAsia="Times New Roman" w:hAnsi="Times New Roman" w:cs="Times New Roman"/>
          <w:sz w:val="24"/>
          <w:szCs w:val="24"/>
          <w:lang w:eastAsia="pl-PL"/>
        </w:rPr>
        <w:t>3.1. Przygotowanie wniosku o powierzenie grantu</w:t>
      </w:r>
      <w:bookmarkEnd w:id="19"/>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w formacie .pdf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upoważnionej/ych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0" w:name="_Toc528158447"/>
      <w:r w:rsidRPr="007854AF">
        <w:rPr>
          <w:rFonts w:ascii="Times New Roman" w:eastAsia="Times New Roman" w:hAnsi="Times New Roman" w:cs="Times New Roman"/>
          <w:sz w:val="24"/>
          <w:szCs w:val="24"/>
          <w:lang w:eastAsia="pl-PL"/>
        </w:rPr>
        <w:t>3.2. Wycofanie wniosku o powierzenie grantu</w:t>
      </w:r>
      <w:bookmarkEnd w:id="20"/>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BF619A">
        <w:rPr>
          <w:rFonts w:ascii="Times New Roman" w:eastAsia="Times New Roman" w:hAnsi="Times New Roman" w:cs="Times New Roman"/>
          <w:sz w:val="24"/>
          <w:szCs w:val="24"/>
          <w:lang w:eastAsia="pl-PL"/>
        </w:rPr>
        <w:t xml:space="preserve"> Wycofanie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BF619A">
        <w:rPr>
          <w:rFonts w:ascii="Times New Roman" w:eastAsia="Times New Roman" w:hAnsi="Times New Roman" w:cs="Times New Roman"/>
          <w:sz w:val="24"/>
          <w:szCs w:val="24"/>
          <w:lang w:eastAsia="pl-PL"/>
        </w:rPr>
        <w:t xml:space="preserve">łem kopie załączników pozostają </w:t>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1"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1"/>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037059">
      <w:pPr>
        <w:pStyle w:val="Nagwek1"/>
        <w:jc w:val="both"/>
        <w:rPr>
          <w:rFonts w:ascii="Times New Roman" w:eastAsia="Times New Roman" w:hAnsi="Times New Roman" w:cs="Times New Roman"/>
          <w:sz w:val="24"/>
          <w:szCs w:val="24"/>
          <w:lang w:eastAsia="pl-PL"/>
        </w:rPr>
      </w:pPr>
      <w:bookmarkStart w:id="22" w:name="_Toc528158449"/>
      <w:r w:rsidRPr="007854AF">
        <w:rPr>
          <w:rFonts w:ascii="Times New Roman" w:eastAsia="Times New Roman" w:hAnsi="Times New Roman" w:cs="Times New Roman"/>
          <w:sz w:val="24"/>
          <w:szCs w:val="24"/>
          <w:lang w:eastAsia="pl-PL"/>
        </w:rPr>
        <w:lastRenderedPageBreak/>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2"/>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3" w:name="_Toc528158450"/>
      <w:r w:rsidRPr="007854AF">
        <w:rPr>
          <w:rFonts w:ascii="Times New Roman" w:eastAsia="Times New Roman" w:hAnsi="Times New Roman" w:cs="Times New Roman"/>
          <w:sz w:val="24"/>
          <w:szCs w:val="24"/>
          <w:lang w:eastAsia="pl-PL"/>
        </w:rPr>
        <w:t>4.1. Weryfikacja wstępna wniosku</w:t>
      </w:r>
      <w:bookmarkEnd w:id="23"/>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BF619A">
        <w:rPr>
          <w:rFonts w:ascii="Times New Roman" w:eastAsia="Times New Roman" w:hAnsi="Times New Roman"/>
        </w:rPr>
        <w:t>zedmiocie okoliczności leżących</w:t>
      </w:r>
      <w:r w:rsidR="00BF619A">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prawidłowego przyznania ilości punktów jakie należy przyznać w ramach danego kryterium (np. w związku z niespójnością danych zawartych we wniosku oraz dokumentach do niego 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pismo kierowane do wnioskodawcy podpisywane jest przez 2 członków Zarządu. Skan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od dnia otrzymania wezwania, w formie odrębnego pisma, wymagane uzupełnienia w zakresie wskazanym przez LGD, pod </w:t>
      </w:r>
      <w:r w:rsidRPr="007854AF">
        <w:rPr>
          <w:rFonts w:ascii="Times New Roman" w:eastAsia="Times New Roman" w:hAnsi="Times New Roman" w:cs="Times New Roman"/>
          <w:sz w:val="24"/>
          <w:szCs w:val="24"/>
          <w:lang w:eastAsia="pl-PL"/>
        </w:rPr>
        <w:lastRenderedPageBreak/>
        <w:t>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7E3745" w:rsidRPr="007854AF" w:rsidRDefault="007E3745" w:rsidP="00FC0D7E">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W przypadku, gdy LGD wzywa wnioskodawcę do złożenia uzupełnień, termin na dokonanie przez LGD oceny i wyboru projektu ulega wydłużeniu o 7 dni.</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4"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4"/>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grantobiorców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WK-P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182434">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lastRenderedPageBreak/>
        <w:t xml:space="preserve">wnioskowana kwota grantu powoduje, że projekt nie mieści </w:t>
      </w:r>
      <w:r w:rsidR="00526C27">
        <w:rPr>
          <w:rFonts w:ascii="Times New Roman" w:eastAsia="Calibri" w:hAnsi="Times New Roman" w:cs="Times New Roman"/>
          <w:noProof/>
          <w:sz w:val="24"/>
          <w:szCs w:val="24"/>
        </w:rPr>
        <w:t>się w limicie środków wskazanym</w:t>
      </w:r>
      <w:r w:rsidR="00526C27">
        <w:rPr>
          <w:rFonts w:ascii="Times New Roman" w:eastAsia="Calibri" w:hAnsi="Times New Roman" w:cs="Times New Roman"/>
          <w:noProof/>
          <w:sz w:val="24"/>
          <w:szCs w:val="24"/>
        </w:rPr>
        <w:br/>
      </w:r>
      <w:r w:rsidRPr="00AF6AB0">
        <w:rPr>
          <w:rFonts w:ascii="Times New Roman" w:eastAsia="Calibri" w:hAnsi="Times New Roman" w:cs="Times New Roman"/>
          <w:noProof/>
          <w:sz w:val="24"/>
          <w:szCs w:val="24"/>
        </w:rPr>
        <w:t>w ogłoszeniu.</w:t>
      </w:r>
    </w:p>
    <w:p w:rsidR="000F421C" w:rsidRDefault="00E574B9" w:rsidP="00F574BD">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F574BD" w:rsidRPr="00F574BD" w:rsidRDefault="00F574BD" w:rsidP="00F574BD">
      <w:pPr>
        <w:spacing w:after="0"/>
        <w:jc w:val="both"/>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 spełnienie kryteriów zgodności z LSR oraz z RPO WK-P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uzyskania równej ilości p</w:t>
      </w:r>
      <w:r w:rsidR="00E23909">
        <w:rPr>
          <w:rFonts w:ascii="Times New Roman" w:eastAsia="Times New Roman" w:hAnsi="Times New Roman" w:cs="Times New Roman"/>
          <w:sz w:val="24"/>
          <w:szCs w:val="24"/>
          <w:lang w:eastAsia="pl-PL"/>
        </w:rPr>
        <w:t xml:space="preserve">unktów </w:t>
      </w:r>
      <w:r w:rsidR="000E21AC" w:rsidRPr="00A7239D">
        <w:rPr>
          <w:rFonts w:ascii="Times New Roman" w:eastAsia="Times New Roman" w:hAnsi="Times New Roman" w:cs="Times New Roman"/>
          <w:sz w:val="24"/>
          <w:szCs w:val="24"/>
          <w:lang w:eastAsia="pl-PL"/>
        </w:rPr>
        <w:t>o miejscu na liście decyduje</w:t>
      </w:r>
      <w:r w:rsidR="002A6B25" w:rsidRPr="00A7239D">
        <w:rPr>
          <w:rFonts w:ascii="Times New Roman" w:eastAsia="Times New Roman" w:hAnsi="Times New Roman" w:cs="Times New Roman"/>
          <w:sz w:val="24"/>
          <w:szCs w:val="24"/>
          <w:lang w:eastAsia="pl-PL"/>
        </w:rPr>
        <w:t xml:space="preserve"> </w:t>
      </w:r>
      <w:r w:rsidRPr="00A7239D">
        <w:rPr>
          <w:rFonts w:ascii="Times New Roman" w:eastAsia="Times New Roman" w:hAnsi="Times New Roman" w:cs="Times New Roman"/>
          <w:sz w:val="24"/>
          <w:szCs w:val="24"/>
          <w:lang w:eastAsia="pl-PL"/>
        </w:rPr>
        <w:t>kolejność wpływu wniosku do Biura</w:t>
      </w:r>
      <w:r w:rsidR="000E21AC" w:rsidRPr="00A7239D">
        <w:rPr>
          <w:rFonts w:ascii="Times New Roman" w:eastAsia="Times New Roman" w:hAnsi="Times New Roman" w:cs="Times New Roman"/>
          <w:sz w:val="24"/>
          <w:szCs w:val="24"/>
          <w:lang w:eastAsia="pl-PL"/>
        </w:rPr>
        <w:t>.</w:t>
      </w:r>
      <w:bookmarkStart w:id="25"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uchwałą listy projektów wybranych, 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5"/>
    </w:p>
    <w:p w:rsidR="00195DEC" w:rsidRPr="00195DEC" w:rsidRDefault="00195DEC" w:rsidP="00195DEC">
      <w:pPr>
        <w:spacing w:after="0"/>
        <w:jc w:val="both"/>
        <w:rPr>
          <w:rFonts w:ascii="Times New Roman" w:eastAsia="Times New Roman" w:hAnsi="Times New Roman" w:cs="Times New Roman"/>
          <w:sz w:val="24"/>
          <w:szCs w:val="24"/>
          <w:lang w:eastAsia="pl-PL"/>
        </w:rPr>
      </w:pPr>
      <w:r w:rsidRPr="00195DEC">
        <w:rPr>
          <w:rFonts w:ascii="Times New Roman" w:hAnsi="Times New Roman" w:cs="Times New Roman"/>
          <w:sz w:val="24"/>
          <w:szCs w:val="24"/>
        </w:rPr>
        <w:t>W terminie 7 dni od dnia zakończenia wyboru projektów następuje sporządzenie i wysłanie p</w:t>
      </w:r>
      <w:r>
        <w:rPr>
          <w:rFonts w:ascii="Times New Roman" w:hAnsi="Times New Roman" w:cs="Times New Roman"/>
          <w:sz w:val="24"/>
          <w:szCs w:val="24"/>
        </w:rPr>
        <w:t xml:space="preserve">ism do wszystkich wnioskodawców </w:t>
      </w:r>
      <w:r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Pr="00195DEC">
        <w:rPr>
          <w:rFonts w:ascii="Times New Roman" w:hAnsi="Times New Roman" w:cs="Times New Roman"/>
          <w:sz w:val="24"/>
          <w:szCs w:val="24"/>
        </w:rPr>
        <w:t>z LSR lub wynikach wyboru (także negatywnego), w tym oceny w zakresie spełniania prze</w:t>
      </w:r>
      <w:r w:rsidR="00526C27">
        <w:rPr>
          <w:rFonts w:ascii="Times New Roman" w:hAnsi="Times New Roman" w:cs="Times New Roman"/>
          <w:sz w:val="24"/>
          <w:szCs w:val="24"/>
        </w:rPr>
        <w:t>z projekt kryteriów wyboru wraz</w:t>
      </w:r>
      <w:r w:rsidR="00526C27">
        <w:rPr>
          <w:rFonts w:ascii="Times New Roman" w:hAnsi="Times New Roman" w:cs="Times New Roman"/>
          <w:sz w:val="24"/>
          <w:szCs w:val="24"/>
        </w:rPr>
        <w:br/>
      </w:r>
      <w:r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Pr="00195DEC">
        <w:rPr>
          <w:rFonts w:ascii="Times New Roman" w:hAnsi="Times New Roman" w:cs="Times New Roman"/>
          <w:i/>
          <w:sz w:val="24"/>
          <w:szCs w:val="24"/>
        </w:rPr>
        <w:t xml:space="preserve"> Procedura</w:t>
      </w:r>
      <w:r w:rsidRPr="00195DEC">
        <w:rPr>
          <w:rFonts w:ascii="Times New Roman" w:hAnsi="Times New Roman" w:cs="Times New Roman"/>
          <w:sz w:val="24"/>
          <w:szCs w:val="24"/>
        </w:rPr>
        <w:t xml:space="preserve"> nie przewiduje możliwości wniesienia odwołania, skan pisma może być przekazywany wyłącznie pocztą elektroniczną o ile w</w:t>
      </w:r>
      <w:r w:rsidR="00526C27">
        <w:rPr>
          <w:rFonts w:ascii="Times New Roman" w:hAnsi="Times New Roman" w:cs="Times New Roman"/>
          <w:sz w:val="24"/>
          <w:szCs w:val="24"/>
        </w:rPr>
        <w:t>nioskodawca podał adres e-mail.</w:t>
      </w:r>
      <w:r w:rsidR="00526C27">
        <w:rPr>
          <w:rFonts w:ascii="Times New Roman" w:hAnsi="Times New Roman" w:cs="Times New Roman"/>
          <w:sz w:val="24"/>
          <w:szCs w:val="24"/>
        </w:rPr>
        <w:br/>
      </w:r>
      <w:r w:rsidR="00E23909">
        <w:rPr>
          <w:rFonts w:ascii="Times New Roman" w:hAnsi="Times New Roman" w:cs="Times New Roman"/>
          <w:sz w:val="24"/>
          <w:szCs w:val="24"/>
        </w:rPr>
        <w:t xml:space="preserve">W przypadku wyniku oceny, </w:t>
      </w:r>
      <w:r w:rsidRPr="00195DEC">
        <w:rPr>
          <w:rFonts w:ascii="Times New Roman" w:hAnsi="Times New Roman" w:cs="Times New Roman"/>
          <w:sz w:val="24"/>
          <w:szCs w:val="24"/>
        </w:rPr>
        <w:t xml:space="preserve">w odniesieniu do którego przewidziana jest możliwość wniesienia odwołania, pismo do wnioskodawcy </w:t>
      </w:r>
      <w:r w:rsidRPr="00195DEC">
        <w:rPr>
          <w:rFonts w:ascii="Times New Roman" w:hAnsi="Times New Roman" w:cs="Times New Roman"/>
          <w:sz w:val="24"/>
          <w:szCs w:val="24"/>
          <w:u w:val="single"/>
        </w:rPr>
        <w:t>zawiera dodatkowo pouczenie o możliwości wniesienia odwołania.</w:t>
      </w:r>
      <w:r w:rsidRPr="00195DEC">
        <w:rPr>
          <w:rFonts w:ascii="Times New Roman" w:hAnsi="Times New Roman" w:cs="Times New Roman"/>
          <w:sz w:val="24"/>
          <w:szCs w:val="24"/>
        </w:rPr>
        <w:t xml:space="preserve"> W takiej sytuacji skan pisma jest przekazywany pocztą elektroniczną (o ile w</w:t>
      </w:r>
      <w:r w:rsidR="00526C27">
        <w:rPr>
          <w:rFonts w:ascii="Times New Roman" w:hAnsi="Times New Roman" w:cs="Times New Roman"/>
          <w:sz w:val="24"/>
          <w:szCs w:val="24"/>
        </w:rPr>
        <w:t>nioskodawca podał adres e-mail)</w:t>
      </w:r>
      <w:r w:rsidR="00526C27">
        <w:rPr>
          <w:rFonts w:ascii="Times New Roman" w:hAnsi="Times New Roman" w:cs="Times New Roman"/>
          <w:sz w:val="24"/>
          <w:szCs w:val="24"/>
        </w:rPr>
        <w:br/>
      </w:r>
      <w:r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Pr>
          <w:rFonts w:ascii="Times New Roman" w:hAnsi="Times New Roman" w:cs="Times New Roman"/>
          <w:sz w:val="24"/>
          <w:szCs w:val="24"/>
        </w:rPr>
        <w:t xml:space="preserve">tualnego </w:t>
      </w:r>
      <w:r w:rsidRPr="00195DEC">
        <w:rPr>
          <w:rFonts w:ascii="Times New Roman" w:hAnsi="Times New Roman" w:cs="Times New Roman"/>
          <w:sz w:val="24"/>
          <w:szCs w:val="24"/>
        </w:rPr>
        <w:t>odwołania).</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terminie 7 dni od dnia zakończenia wyboru, LGD zamieszcza na swojej stronie internetowej: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E23973">
      <w:pPr>
        <w:pStyle w:val="Nagwek1"/>
        <w:jc w:val="both"/>
        <w:rPr>
          <w:rFonts w:ascii="Times New Roman" w:eastAsia="Times New Roman" w:hAnsi="Times New Roman" w:cs="Times New Roman"/>
          <w:sz w:val="24"/>
          <w:szCs w:val="24"/>
          <w:lang w:eastAsia="pl-PL"/>
        </w:rPr>
      </w:pPr>
      <w:bookmarkStart w:id="26" w:name="_Toc528158453"/>
      <w:r w:rsidRPr="007854AF">
        <w:rPr>
          <w:rFonts w:ascii="Times New Roman" w:eastAsia="Times New Roman" w:hAnsi="Times New Roman" w:cs="Times New Roman"/>
          <w:sz w:val="24"/>
          <w:szCs w:val="24"/>
          <w:lang w:eastAsia="pl-PL"/>
        </w:rPr>
        <w:t>5. Umowa o powierzenie grantu</w:t>
      </w:r>
      <w:bookmarkEnd w:id="26"/>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7" w:name="_Toc528158454"/>
      <w:r w:rsidRPr="007854AF">
        <w:rPr>
          <w:rFonts w:ascii="Times New Roman" w:eastAsia="Times New Roman" w:hAnsi="Times New Roman" w:cs="Times New Roman"/>
          <w:sz w:val="24"/>
          <w:szCs w:val="24"/>
          <w:lang w:eastAsia="pl-PL"/>
        </w:rPr>
        <w:t>5.1. Informacje</w:t>
      </w:r>
      <w:bookmarkEnd w:id="27"/>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526C27">
        <w:rPr>
          <w:rFonts w:ascii="Times New Roman" w:eastAsia="Times New Roman" w:hAnsi="Times New Roman" w:cs="Times New Roman"/>
          <w:sz w:val="24"/>
          <w:szCs w:val="24"/>
          <w:lang w:eastAsia="pl-PL"/>
        </w:rPr>
        <w:t>w odpowiedzi na Ogłoszenie</w:t>
      </w:r>
      <w:r w:rsidR="00526C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Podpisując Umowę o powierzenie grantu, ubiegający się o dofinansowanie zobowiązuje się realizować projekt zgodnie z zasadami określonymi w SzOOP,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Po podpisaniu Umowy o powierzenie grantu wnioskodawca staje się Grantobiorcą.</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8" w:name="_Toc528158455"/>
      <w:r w:rsidRPr="007854AF">
        <w:rPr>
          <w:rFonts w:ascii="Times New Roman" w:eastAsia="Times New Roman" w:hAnsi="Times New Roman" w:cs="Times New Roman"/>
          <w:sz w:val="24"/>
          <w:szCs w:val="24"/>
          <w:lang w:eastAsia="pl-PL"/>
        </w:rPr>
        <w:t>5.2. Dokumenty wymagane do podpisania Umowy o powierzenie grantu</w:t>
      </w:r>
      <w:bookmarkEnd w:id="28"/>
    </w:p>
    <w:p w:rsidR="00C84C9A" w:rsidRPr="007854AF"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C84C9A" w:rsidRPr="000047E0" w:rsidRDefault="00C84C9A" w:rsidP="00EB5AEF">
      <w:pPr>
        <w:spacing w:after="0"/>
        <w:jc w:val="both"/>
        <w:rPr>
          <w:rFonts w:ascii="Times New Roman" w:eastAsia="Times New Roman" w:hAnsi="Times New Roman" w:cs="Times New Roman"/>
          <w:b/>
          <w:sz w:val="24"/>
          <w:szCs w:val="24"/>
          <w:lang w:eastAsia="pl-PL"/>
        </w:rPr>
      </w:pPr>
      <w:r w:rsidRPr="000047E0">
        <w:rPr>
          <w:rFonts w:ascii="Times New Roman" w:eastAsia="Times New Roman" w:hAnsi="Times New Roman" w:cs="Times New Roman"/>
          <w:b/>
          <w:sz w:val="24"/>
          <w:szCs w:val="24"/>
          <w:lang w:eastAsia="pl-PL"/>
        </w:rPr>
        <w:t>LGD</w:t>
      </w:r>
      <w:r w:rsidR="00945AE7" w:rsidRPr="000047E0">
        <w:rPr>
          <w:rFonts w:ascii="Times New Roman" w:eastAsia="Times New Roman" w:hAnsi="Times New Roman" w:cs="Times New Roman"/>
          <w:b/>
          <w:sz w:val="24"/>
          <w:szCs w:val="24"/>
          <w:lang w:eastAsia="pl-PL"/>
        </w:rPr>
        <w:t xml:space="preserve"> </w:t>
      </w:r>
      <w:r w:rsidRPr="000047E0">
        <w:rPr>
          <w:rFonts w:ascii="Times New Roman" w:eastAsia="Times New Roman" w:hAnsi="Times New Roman" w:cs="Times New Roman"/>
          <w:b/>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kwalifikowal</w:t>
      </w:r>
      <w:r w:rsidR="00B54CE6">
        <w:rPr>
          <w:rFonts w:ascii="Times New Roman" w:eastAsia="Times New Roman" w:hAnsi="Times New Roman" w:cs="Times New Roman"/>
          <w:sz w:val="24"/>
          <w:szCs w:val="24"/>
          <w:lang w:eastAsia="pl-PL"/>
        </w:rPr>
        <w:t xml:space="preserve">ności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prowadzenie księgowości bądź poświadczenia przez uprawnioną w tym zakresie instytucję (np. biuro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wyodrębnionym rachunku bankowym wnioskodawcy albo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potwierdzenie otwarcia wyodrębnionego rachunku bankowego dla projektu, np. kopia umowy</w:t>
      </w:r>
      <w:r w:rsidR="00E2390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 prowadzenie rachunku bankowego, </w:t>
      </w:r>
      <w:r w:rsidRPr="007854AF">
        <w:rPr>
          <w:rFonts w:ascii="Times New Roman" w:eastAsia="Times New Roman" w:hAnsi="Times New Roman" w:cs="Times New Roman"/>
          <w:sz w:val="24"/>
          <w:szCs w:val="24"/>
          <w:lang w:eastAsia="pl-PL"/>
        </w:rPr>
        <w:lastRenderedPageBreak/>
        <w:t>zaświadczenie z banku o prowadzeniu rachunku bankowego,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w:t>
      </w:r>
      <w:r w:rsidR="006E0AC0">
        <w:rPr>
          <w:rFonts w:ascii="Times New Roman" w:eastAsia="Times New Roman" w:hAnsi="Times New Roman" w:cs="Times New Roman"/>
          <w:sz w:val="24"/>
          <w:szCs w:val="24"/>
          <w:lang w:eastAsia="pl-PL"/>
        </w:rPr>
        <w:t>enie wnioskodawcy, zawierające</w:t>
      </w:r>
      <w:r w:rsidRPr="007854AF">
        <w:rPr>
          <w:rFonts w:ascii="Times New Roman" w:eastAsia="Times New Roman" w:hAnsi="Times New Roman" w:cs="Times New Roman"/>
          <w:sz w:val="24"/>
          <w:szCs w:val="24"/>
          <w:lang w:eastAsia="pl-PL"/>
        </w:rPr>
        <w:t xml:space="preserve"> na</w:t>
      </w:r>
      <w:r w:rsidR="00E23909">
        <w:rPr>
          <w:rFonts w:ascii="Times New Roman" w:eastAsia="Times New Roman" w:hAnsi="Times New Roman" w:cs="Times New Roman"/>
          <w:sz w:val="24"/>
          <w:szCs w:val="24"/>
          <w:lang w:eastAsia="pl-PL"/>
        </w:rPr>
        <w:t xml:space="preserve">zwę właściciela rachunku, nazwę </w:t>
      </w:r>
      <w:r w:rsidRPr="007854AF">
        <w:rPr>
          <w:rFonts w:ascii="Times New Roman" w:eastAsia="Times New Roman" w:hAnsi="Times New Roman" w:cs="Times New Roman"/>
          <w:sz w:val="24"/>
          <w:szCs w:val="24"/>
          <w:lang w:eastAsia="pl-PL"/>
        </w:rPr>
        <w:t>i adres banku oraz</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rachunku bankowego;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zobowiązaniu/braku zobowiązania do stosowania ustawy Pzp.;</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grantobiorcy </w:t>
      </w:r>
      <w:r w:rsidR="00973065">
        <w:rPr>
          <w:rFonts w:ascii="Times New Roman" w:eastAsia="Times New Roman" w:hAnsi="Times New Roman" w:cs="Times New Roman"/>
          <w:sz w:val="24"/>
          <w:szCs w:val="24"/>
          <w:lang w:eastAsia="pl-PL"/>
        </w:rPr>
        <w:t>drogą elektroniczną wraz</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73065">
        <w:rPr>
          <w:rFonts w:ascii="Times New Roman" w:eastAsia="Times New Roman" w:hAnsi="Times New Roman" w:cs="Times New Roman"/>
          <w:sz w:val="24"/>
          <w:szCs w:val="24"/>
          <w:lang w:eastAsia="pl-PL"/>
        </w:rPr>
        <w:t>ak zgodności treści załączników</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29"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29"/>
      <w:r w:rsidR="003236BD" w:rsidRPr="007854AF">
        <w:rPr>
          <w:rFonts w:ascii="Times New Roman" w:eastAsia="Times New Roman" w:hAnsi="Times New Roman" w:cs="Times New Roman"/>
          <w:sz w:val="24"/>
          <w:szCs w:val="24"/>
          <w:lang w:eastAsia="pl-PL"/>
        </w:rPr>
        <w:t xml:space="preserve"> </w:t>
      </w:r>
    </w:p>
    <w:p w:rsidR="00C84C9A" w:rsidRPr="007854AF" w:rsidRDefault="00C84C9A" w:rsidP="00A116D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Zabezpieczeniem należytego wykonania przez Grantobiorcę</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niezupełny (i</w:t>
      </w:r>
      <w:r w:rsidRPr="007854AF">
        <w:rPr>
          <w:rFonts w:ascii="Times New Roman" w:eastAsia="Times New Roman" w:hAnsi="Times New Roman" w:cs="Times New Roman"/>
          <w:sz w:val="24"/>
          <w:szCs w:val="24"/>
          <w:lang w:eastAsia="pl-PL"/>
        </w:rPr>
        <w:t>n blanco) wraz z deklaracją wekslową sporządzoną na formularzu udostępnionym przez LGD.</w:t>
      </w:r>
    </w:p>
    <w:p w:rsidR="00A622F3" w:rsidRPr="00A622F3" w:rsidRDefault="00A622F3" w:rsidP="007854AF">
      <w:pPr>
        <w:spacing w:after="0"/>
        <w:rPr>
          <w:rFonts w:ascii="Times New Roman" w:eastAsia="Times New Roman" w:hAnsi="Times New Roman" w:cs="Times New Roman"/>
          <w:sz w:val="10"/>
          <w:szCs w:val="10"/>
          <w:lang w:eastAsia="pl-PL"/>
        </w:rPr>
      </w:pPr>
    </w:p>
    <w:p w:rsidR="00C84C9A" w:rsidRPr="00973065" w:rsidRDefault="00C84C9A" w:rsidP="00CC07B6">
      <w:pPr>
        <w:spacing w:after="0"/>
        <w:jc w:val="both"/>
        <w:rPr>
          <w:rFonts w:ascii="Times New Roman" w:eastAsia="Times New Roman" w:hAnsi="Times New Roman" w:cs="Times New Roman"/>
          <w:b/>
          <w:sz w:val="24"/>
          <w:szCs w:val="24"/>
          <w:lang w:eastAsia="pl-PL"/>
        </w:rPr>
      </w:pPr>
      <w:r w:rsidRPr="00973065">
        <w:rPr>
          <w:rFonts w:ascii="Times New Roman" w:eastAsia="Times New Roman" w:hAnsi="Times New Roman" w:cs="Times New Roman"/>
          <w:b/>
          <w:sz w:val="24"/>
          <w:szCs w:val="24"/>
          <w:lang w:eastAsia="pl-PL"/>
        </w:rPr>
        <w:t>Przyjmowanie i weryfikacja weksla in blanco: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Weksel wraz z deklaracją oraz innymi dokumentami, </w:t>
      </w:r>
      <w:r w:rsidR="003236BD" w:rsidRPr="007854AF">
        <w:rPr>
          <w:rFonts w:ascii="Times New Roman" w:eastAsia="Times New Roman" w:hAnsi="Times New Roman" w:cs="Times New Roman"/>
          <w:sz w:val="24"/>
          <w:szCs w:val="24"/>
          <w:lang w:eastAsia="pl-PL"/>
        </w:rPr>
        <w:t xml:space="preserve">jeżeli są </w:t>
      </w:r>
      <w:r w:rsidRPr="007854AF">
        <w:rPr>
          <w:rFonts w:ascii="Times New Roman" w:eastAsia="Times New Roman" w:hAnsi="Times New Roman" w:cs="Times New Roman"/>
          <w:sz w:val="24"/>
          <w:szCs w:val="24"/>
          <w:lang w:eastAsia="pl-PL"/>
        </w:rPr>
        <w:t>w</w:t>
      </w:r>
      <w:r w:rsidR="000047E0">
        <w:rPr>
          <w:rFonts w:ascii="Times New Roman" w:eastAsia="Times New Roman" w:hAnsi="Times New Roman" w:cs="Times New Roman"/>
          <w:sz w:val="24"/>
          <w:szCs w:val="24"/>
          <w:lang w:eastAsia="pl-PL"/>
        </w:rPr>
        <w:t>ymagane, powinny zostać złożone</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3236BD"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dniu podpisania Umowy 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powierzenie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 wystawienia weksla in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0047E0">
        <w:rPr>
          <w:rFonts w:ascii="Times New Roman" w:eastAsia="Times New Roman" w:hAnsi="Times New Roman" w:cs="Times New Roman"/>
          <w:sz w:val="24"/>
          <w:szCs w:val="24"/>
          <w:lang w:eastAsia="pl-PL"/>
        </w:rPr>
        <w:t xml:space="preserve"> osoby, o których mowa w pkt. 2</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Grantobiorcy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w:t>
      </w:r>
      <w:r w:rsidR="000047E0">
        <w:rPr>
          <w:rFonts w:ascii="Times New Roman" w:eastAsia="Times New Roman" w:hAnsi="Times New Roman" w:cs="Times New Roman"/>
          <w:sz w:val="24"/>
          <w:szCs w:val="24"/>
          <w:lang w:eastAsia="pl-PL"/>
        </w:rPr>
        <w:t>i wraz z wymaganymi dokumentami</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Grantobiorcy</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powierzenie grantu, następuje na pisemny wniosek Grantobiorcy</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zwrocie środków niewykorzystanych przez Grantobiorcę</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zakończeniu po</w:t>
      </w:r>
      <w:r w:rsidR="000047E0">
        <w:rPr>
          <w:rFonts w:ascii="Times New Roman" w:eastAsia="Times New Roman" w:hAnsi="Times New Roman" w:cs="Times New Roman"/>
          <w:sz w:val="24"/>
          <w:szCs w:val="24"/>
          <w:lang w:eastAsia="pl-PL"/>
        </w:rPr>
        <w:t>stępowania</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niewystąpienia przez Grantobiorcę</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9630D9">
      <w:pPr>
        <w:pStyle w:val="Nagwek1"/>
        <w:jc w:val="both"/>
        <w:rPr>
          <w:rFonts w:ascii="Times New Roman" w:eastAsia="Times New Roman" w:hAnsi="Times New Roman" w:cs="Times New Roman"/>
          <w:sz w:val="24"/>
          <w:szCs w:val="24"/>
          <w:lang w:eastAsia="pl-PL"/>
        </w:rPr>
      </w:pPr>
      <w:bookmarkStart w:id="30"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0"/>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0047E0">
        <w:rPr>
          <w:rFonts w:ascii="Times New Roman" w:eastAsia="Times New Roman" w:hAnsi="Times New Roman" w:cs="Times New Roman"/>
          <w:sz w:val="24"/>
          <w:szCs w:val="24"/>
          <w:lang w:eastAsia="pl-PL"/>
        </w:rPr>
        <w:t>wskazanej</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212EE7" w:rsidRPr="000047E0" w:rsidRDefault="00C84C9A" w:rsidP="000047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0047E0">
        <w:rPr>
          <w:rFonts w:ascii="Times New Roman" w:eastAsia="Times New Roman" w:hAnsi="Times New Roman" w:cs="Times New Roman"/>
          <w:sz w:val="24"/>
          <w:szCs w:val="24"/>
          <w:lang w:eastAsia="pl-PL"/>
        </w:rPr>
        <w:t>ioskodawca się nie zgadza (wraz</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0047E0">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7C17CF">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7C17CF">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przez podmiot wykluczony z możliwości otrzymania grantu;</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w:t>
      </w:r>
      <w:r w:rsidR="000047E0">
        <w:rPr>
          <w:rFonts w:ascii="Times New Roman" w:eastAsia="Calibri" w:hAnsi="Times New Roman" w:cs="Times New Roman"/>
          <w:noProof/>
          <w:sz w:val="24"/>
          <w:szCs w:val="24"/>
        </w:rPr>
        <w:t>ioskodawca się nie zgadza,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7C17CF">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0047E0">
        <w:rPr>
          <w:rFonts w:ascii="Times New Roman" w:eastAsia="Calibri" w:hAnsi="Times New Roman" w:cs="Times New Roman"/>
          <w:noProof/>
          <w:sz w:val="24"/>
          <w:szCs w:val="24"/>
        </w:rPr>
        <w:t>u nizszej niż wnioskowana,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0047E0">
        <w:rPr>
          <w:rFonts w:ascii="Times New Roman" w:eastAsia="Calibri" w:hAnsi="Times New Roman" w:cs="Times New Roman"/>
          <w:noProof/>
          <w:sz w:val="24"/>
          <w:szCs w:val="24"/>
        </w:rPr>
        <w:t>j na realizację danego celu LSR</w:t>
      </w:r>
      <w:r w:rsidR="000047E0">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0047E0">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0047E0">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0047E0">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lastRenderedPageBreak/>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7"/>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wynikach przeprowadzonej weryfikacji LGD informuje wnioskodawcę na piśmie.</w:t>
      </w:r>
    </w:p>
    <w:sectPr w:rsidR="000F421C" w:rsidRPr="00B756F1" w:rsidSect="000149A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F79" w:rsidRDefault="00941F79" w:rsidP="00C31160">
      <w:pPr>
        <w:spacing w:after="0" w:line="240" w:lineRule="auto"/>
      </w:pPr>
      <w:r>
        <w:separator/>
      </w:r>
    </w:p>
  </w:endnote>
  <w:endnote w:type="continuationSeparator" w:id="1">
    <w:p w:rsidR="00941F79" w:rsidRDefault="00941F79"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C83522" w:rsidRDefault="00C83522">
        <w:pPr>
          <w:pStyle w:val="Stopka"/>
          <w:jc w:val="right"/>
        </w:pPr>
        <w:fldSimple w:instr=" PAGE   \* MERGEFORMAT ">
          <w:r w:rsidR="001E0A45">
            <w:rPr>
              <w:noProof/>
            </w:rPr>
            <w:t>34</w:t>
          </w:r>
        </w:fldSimple>
      </w:p>
    </w:sdtContent>
  </w:sdt>
  <w:p w:rsidR="00C83522" w:rsidRPr="00B937C5" w:rsidRDefault="00C83522"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C83522" w:rsidRDefault="00C835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F79" w:rsidRDefault="00941F79" w:rsidP="00C31160">
      <w:pPr>
        <w:spacing w:after="0" w:line="240" w:lineRule="auto"/>
      </w:pPr>
      <w:r>
        <w:separator/>
      </w:r>
    </w:p>
  </w:footnote>
  <w:footnote w:type="continuationSeparator" w:id="1">
    <w:p w:rsidR="00941F79" w:rsidRDefault="00941F79" w:rsidP="00C31160">
      <w:pPr>
        <w:spacing w:after="0" w:line="240" w:lineRule="auto"/>
      </w:pPr>
      <w:r>
        <w:continuationSeparator/>
      </w:r>
    </w:p>
  </w:footnote>
  <w:footnote w:id="2">
    <w:p w:rsidR="00C83522" w:rsidRPr="00A37ABA" w:rsidRDefault="00C83522" w:rsidP="00A37ABA">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C83522" w:rsidRDefault="00C83522">
      <w:pPr>
        <w:pStyle w:val="Tekstprzypisudolnego"/>
      </w:pPr>
    </w:p>
  </w:footnote>
  <w:footnote w:id="3">
    <w:p w:rsidR="00C83522" w:rsidRPr="007E19DF" w:rsidRDefault="00C83522" w:rsidP="00FF2551">
      <w:pPr>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4">
    <w:p w:rsidR="00C83522" w:rsidRPr="00C43429" w:rsidRDefault="00C83522" w:rsidP="00FF2551">
      <w:pPr>
        <w:jc w:val="both"/>
        <w:rPr>
          <w:rFonts w:ascii="Times New Roman" w:eastAsia="Times New Roman" w:hAnsi="Times New Roman" w:cs="Times New Roman"/>
          <w:sz w:val="20"/>
          <w:szCs w:val="20"/>
          <w:lang w:eastAsia="pl-PL"/>
        </w:rPr>
      </w:pPr>
      <w:r w:rsidRPr="00C43429">
        <w:rPr>
          <w:rStyle w:val="Odwoanieprzypisudolnego"/>
          <w:rFonts w:ascii="Times New Roman" w:hAnsi="Times New Roman" w:cs="Times New Roman"/>
          <w:sz w:val="20"/>
          <w:szCs w:val="20"/>
        </w:rPr>
        <w:footnoteRef/>
      </w:r>
      <w:r w:rsidRPr="00C43429">
        <w:rPr>
          <w:rFonts w:ascii="Times New Roman" w:hAnsi="Times New Roman" w:cs="Times New Roman"/>
          <w:sz w:val="20"/>
          <w:szCs w:val="20"/>
        </w:rPr>
        <w:t xml:space="preserve"> </w:t>
      </w:r>
      <w:r w:rsidRPr="00C43429">
        <w:rPr>
          <w:rFonts w:ascii="Times New Roman" w:eastAsia="Times New Roman" w:hAnsi="Times New Roman" w:cs="Times New Roman"/>
          <w:sz w:val="20"/>
          <w:szCs w:val="20"/>
          <w:lang w:eastAsia="pl-PL"/>
        </w:rPr>
        <w:t>W przypadku wezwania wnioskodawcy do złożenia uzupełnień do wniosku o powierzenie grantu na etapie weryfikacji wstępnej złożonego wniosku, termin na dokonanie przez LGD oceny i wyboru projektu wydłuża się o 7 dni.</w:t>
      </w:r>
    </w:p>
  </w:footnote>
  <w:footnote w:id="5">
    <w:p w:rsidR="00C83522" w:rsidRPr="004E4A2E" w:rsidRDefault="00C83522" w:rsidP="00FF2551">
      <w:pPr>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C83522" w:rsidRDefault="00C83522">
      <w:pPr>
        <w:pStyle w:val="Tekstprzypisudolnego"/>
      </w:pPr>
    </w:p>
  </w:footnote>
  <w:footnote w:id="6">
    <w:p w:rsidR="00C83522" w:rsidRPr="00245910" w:rsidRDefault="00C83522">
      <w:pPr>
        <w:pStyle w:val="Tekstprzypisudolnego"/>
        <w:rPr>
          <w:rFonts w:ascii="Times New Roman" w:hAnsi="Times New Roman" w:cs="Times New Roman"/>
          <w:i/>
          <w:sz w:val="18"/>
        </w:rPr>
      </w:pPr>
      <w:r>
        <w:rPr>
          <w:rStyle w:val="Odwoanieprzypisudolnego"/>
        </w:rPr>
        <w:footnoteRef/>
      </w:r>
      <w:r w:rsidRPr="00245910">
        <w:rPr>
          <w:rFonts w:ascii="Times New Roman" w:hAnsi="Times New Roman" w:cs="Times New Roman"/>
          <w:i/>
          <w:sz w:val="18"/>
        </w:rPr>
        <w:t>Z zastrzeżeniem, że wartość wydatków poniesionych na zakup środków trwałych o wartości jednostkowej równej i wyższej niż 3500 PLN netto w ramach kosztów bezpośrednich projektu oraz wydatków w ramach cross-financingu nie może łącznie przekroczyć 10% wydatków projektu.</w:t>
      </w:r>
    </w:p>
  </w:footnote>
  <w:footnote w:id="7">
    <w:p w:rsidR="00C83522" w:rsidRPr="00251937" w:rsidRDefault="00C83522"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22" w:rsidRDefault="00C83522"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C83522" w:rsidRDefault="00C83522"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C83522" w:rsidRDefault="00C83522"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80C"/>
    <w:multiLevelType w:val="hybridMultilevel"/>
    <w:tmpl w:val="301E4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580621"/>
    <w:multiLevelType w:val="hybridMultilevel"/>
    <w:tmpl w:val="996E9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
  </w:num>
  <w:num w:numId="5">
    <w:abstractNumId w:val="9"/>
  </w:num>
  <w:num w:numId="6">
    <w:abstractNumId w:val="10"/>
  </w:num>
  <w:num w:numId="7">
    <w:abstractNumId w:val="5"/>
  </w:num>
  <w:num w:numId="8">
    <w:abstractNumId w:val="2"/>
  </w:num>
  <w:num w:numId="9">
    <w:abstractNumId w:val="6"/>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C31160"/>
    <w:rsid w:val="00002B8C"/>
    <w:rsid w:val="000047E0"/>
    <w:rsid w:val="00010D89"/>
    <w:rsid w:val="000149A9"/>
    <w:rsid w:val="00017948"/>
    <w:rsid w:val="00032ED4"/>
    <w:rsid w:val="00037059"/>
    <w:rsid w:val="0005425F"/>
    <w:rsid w:val="000627E2"/>
    <w:rsid w:val="00086F60"/>
    <w:rsid w:val="000921EE"/>
    <w:rsid w:val="00096147"/>
    <w:rsid w:val="000A6FBD"/>
    <w:rsid w:val="000B3898"/>
    <w:rsid w:val="000C2BC0"/>
    <w:rsid w:val="000C6BE7"/>
    <w:rsid w:val="000C756E"/>
    <w:rsid w:val="000E1CB3"/>
    <w:rsid w:val="000E21AC"/>
    <w:rsid w:val="000E4A51"/>
    <w:rsid w:val="000E54D5"/>
    <w:rsid w:val="000F29DE"/>
    <w:rsid w:val="000F421C"/>
    <w:rsid w:val="000F53DD"/>
    <w:rsid w:val="00107BB3"/>
    <w:rsid w:val="001131F2"/>
    <w:rsid w:val="00114B96"/>
    <w:rsid w:val="00127B8C"/>
    <w:rsid w:val="00131A2D"/>
    <w:rsid w:val="001325DA"/>
    <w:rsid w:val="00150BE0"/>
    <w:rsid w:val="00150D28"/>
    <w:rsid w:val="00151E0E"/>
    <w:rsid w:val="001618B1"/>
    <w:rsid w:val="001705DB"/>
    <w:rsid w:val="00177436"/>
    <w:rsid w:val="00182434"/>
    <w:rsid w:val="001828C7"/>
    <w:rsid w:val="001833B2"/>
    <w:rsid w:val="00187405"/>
    <w:rsid w:val="001874B2"/>
    <w:rsid w:val="00190251"/>
    <w:rsid w:val="00195DEC"/>
    <w:rsid w:val="001963AA"/>
    <w:rsid w:val="001B5219"/>
    <w:rsid w:val="001D18E3"/>
    <w:rsid w:val="001E0A45"/>
    <w:rsid w:val="001E466F"/>
    <w:rsid w:val="001F0031"/>
    <w:rsid w:val="0020533E"/>
    <w:rsid w:val="00211F4C"/>
    <w:rsid w:val="00212EE7"/>
    <w:rsid w:val="00214379"/>
    <w:rsid w:val="00224174"/>
    <w:rsid w:val="00251937"/>
    <w:rsid w:val="002561E7"/>
    <w:rsid w:val="002567C2"/>
    <w:rsid w:val="00261E81"/>
    <w:rsid w:val="002624E4"/>
    <w:rsid w:val="002748FF"/>
    <w:rsid w:val="00280B86"/>
    <w:rsid w:val="00282D6C"/>
    <w:rsid w:val="002830FD"/>
    <w:rsid w:val="00294C8C"/>
    <w:rsid w:val="002968DD"/>
    <w:rsid w:val="0029792A"/>
    <w:rsid w:val="002A6B25"/>
    <w:rsid w:val="002A7E21"/>
    <w:rsid w:val="002B4431"/>
    <w:rsid w:val="002B618F"/>
    <w:rsid w:val="002F12EA"/>
    <w:rsid w:val="002F5D90"/>
    <w:rsid w:val="00310B49"/>
    <w:rsid w:val="00311808"/>
    <w:rsid w:val="00311CA1"/>
    <w:rsid w:val="003214DE"/>
    <w:rsid w:val="003236BD"/>
    <w:rsid w:val="0032784D"/>
    <w:rsid w:val="003353F2"/>
    <w:rsid w:val="00345045"/>
    <w:rsid w:val="00346FDE"/>
    <w:rsid w:val="00347B12"/>
    <w:rsid w:val="00350F5B"/>
    <w:rsid w:val="00351FEA"/>
    <w:rsid w:val="003607DC"/>
    <w:rsid w:val="0036226E"/>
    <w:rsid w:val="0036282F"/>
    <w:rsid w:val="00366DFA"/>
    <w:rsid w:val="003752DA"/>
    <w:rsid w:val="00377FF7"/>
    <w:rsid w:val="0038260F"/>
    <w:rsid w:val="00387B20"/>
    <w:rsid w:val="003A108A"/>
    <w:rsid w:val="003A416E"/>
    <w:rsid w:val="003C6BA6"/>
    <w:rsid w:val="003E0BF9"/>
    <w:rsid w:val="00413562"/>
    <w:rsid w:val="00420FA8"/>
    <w:rsid w:val="00430646"/>
    <w:rsid w:val="0043794D"/>
    <w:rsid w:val="00441AEB"/>
    <w:rsid w:val="00443ED9"/>
    <w:rsid w:val="004619EF"/>
    <w:rsid w:val="00472409"/>
    <w:rsid w:val="00472D2C"/>
    <w:rsid w:val="00481D65"/>
    <w:rsid w:val="00482EAD"/>
    <w:rsid w:val="00487D50"/>
    <w:rsid w:val="004912B9"/>
    <w:rsid w:val="004A3034"/>
    <w:rsid w:val="004A735A"/>
    <w:rsid w:val="004C043F"/>
    <w:rsid w:val="004C2B47"/>
    <w:rsid w:val="004C526C"/>
    <w:rsid w:val="004E4326"/>
    <w:rsid w:val="004E4A2E"/>
    <w:rsid w:val="004E4AC6"/>
    <w:rsid w:val="004E5410"/>
    <w:rsid w:val="004F7068"/>
    <w:rsid w:val="0050192A"/>
    <w:rsid w:val="005033F8"/>
    <w:rsid w:val="00507A53"/>
    <w:rsid w:val="00511D4E"/>
    <w:rsid w:val="00514DC2"/>
    <w:rsid w:val="0051528F"/>
    <w:rsid w:val="00526C27"/>
    <w:rsid w:val="00533773"/>
    <w:rsid w:val="00541BFE"/>
    <w:rsid w:val="00552CC8"/>
    <w:rsid w:val="0057681B"/>
    <w:rsid w:val="00576EB4"/>
    <w:rsid w:val="0058025D"/>
    <w:rsid w:val="00587B69"/>
    <w:rsid w:val="005964F1"/>
    <w:rsid w:val="005A62DC"/>
    <w:rsid w:val="005C312C"/>
    <w:rsid w:val="005C7689"/>
    <w:rsid w:val="005D499C"/>
    <w:rsid w:val="005E26CB"/>
    <w:rsid w:val="005E7174"/>
    <w:rsid w:val="005F28C1"/>
    <w:rsid w:val="006053EB"/>
    <w:rsid w:val="00610CA9"/>
    <w:rsid w:val="006212DF"/>
    <w:rsid w:val="00622E49"/>
    <w:rsid w:val="00626562"/>
    <w:rsid w:val="0062686F"/>
    <w:rsid w:val="006406DA"/>
    <w:rsid w:val="006471A6"/>
    <w:rsid w:val="00657652"/>
    <w:rsid w:val="00662EA6"/>
    <w:rsid w:val="00665FA0"/>
    <w:rsid w:val="0067721E"/>
    <w:rsid w:val="0068402B"/>
    <w:rsid w:val="006874D6"/>
    <w:rsid w:val="0069715E"/>
    <w:rsid w:val="006A2DB6"/>
    <w:rsid w:val="006B15BA"/>
    <w:rsid w:val="006B5C94"/>
    <w:rsid w:val="006C7056"/>
    <w:rsid w:val="006D39D5"/>
    <w:rsid w:val="006E0AC0"/>
    <w:rsid w:val="006E785B"/>
    <w:rsid w:val="006F108F"/>
    <w:rsid w:val="006F2A87"/>
    <w:rsid w:val="00700309"/>
    <w:rsid w:val="0070175C"/>
    <w:rsid w:val="00706929"/>
    <w:rsid w:val="00706E84"/>
    <w:rsid w:val="00717FC8"/>
    <w:rsid w:val="00725C51"/>
    <w:rsid w:val="0073770B"/>
    <w:rsid w:val="007417F7"/>
    <w:rsid w:val="0074537B"/>
    <w:rsid w:val="00751221"/>
    <w:rsid w:val="00782C1E"/>
    <w:rsid w:val="007854AF"/>
    <w:rsid w:val="007917AB"/>
    <w:rsid w:val="00791F91"/>
    <w:rsid w:val="00794E0C"/>
    <w:rsid w:val="007A4C39"/>
    <w:rsid w:val="007B2930"/>
    <w:rsid w:val="007B35DE"/>
    <w:rsid w:val="007C17CF"/>
    <w:rsid w:val="007E19DF"/>
    <w:rsid w:val="007E3745"/>
    <w:rsid w:val="007E62EB"/>
    <w:rsid w:val="008109BC"/>
    <w:rsid w:val="008109F3"/>
    <w:rsid w:val="00812F37"/>
    <w:rsid w:val="00820C69"/>
    <w:rsid w:val="00823473"/>
    <w:rsid w:val="00846A95"/>
    <w:rsid w:val="00850F3D"/>
    <w:rsid w:val="008537DE"/>
    <w:rsid w:val="00854E70"/>
    <w:rsid w:val="00856925"/>
    <w:rsid w:val="00871328"/>
    <w:rsid w:val="0087331F"/>
    <w:rsid w:val="00873C36"/>
    <w:rsid w:val="00873F62"/>
    <w:rsid w:val="0087487C"/>
    <w:rsid w:val="00880CAF"/>
    <w:rsid w:val="00883631"/>
    <w:rsid w:val="00886616"/>
    <w:rsid w:val="008900AA"/>
    <w:rsid w:val="00891C14"/>
    <w:rsid w:val="008979A9"/>
    <w:rsid w:val="00897F52"/>
    <w:rsid w:val="008A7FC8"/>
    <w:rsid w:val="008B462A"/>
    <w:rsid w:val="008C5FD5"/>
    <w:rsid w:val="008C73BE"/>
    <w:rsid w:val="008E2EC2"/>
    <w:rsid w:val="008E3CF4"/>
    <w:rsid w:val="008F4795"/>
    <w:rsid w:val="008F5D72"/>
    <w:rsid w:val="0090658C"/>
    <w:rsid w:val="00911157"/>
    <w:rsid w:val="00917431"/>
    <w:rsid w:val="00923197"/>
    <w:rsid w:val="00925510"/>
    <w:rsid w:val="00927822"/>
    <w:rsid w:val="00941E9C"/>
    <w:rsid w:val="00941F79"/>
    <w:rsid w:val="00942D35"/>
    <w:rsid w:val="0094351A"/>
    <w:rsid w:val="00945AE7"/>
    <w:rsid w:val="009630D9"/>
    <w:rsid w:val="00963134"/>
    <w:rsid w:val="009676EC"/>
    <w:rsid w:val="00973065"/>
    <w:rsid w:val="00985BA7"/>
    <w:rsid w:val="0099179E"/>
    <w:rsid w:val="009A2D40"/>
    <w:rsid w:val="009A3B5E"/>
    <w:rsid w:val="009A5789"/>
    <w:rsid w:val="009B5986"/>
    <w:rsid w:val="009D1408"/>
    <w:rsid w:val="009F1DFA"/>
    <w:rsid w:val="00A015EF"/>
    <w:rsid w:val="00A03F8B"/>
    <w:rsid w:val="00A116D6"/>
    <w:rsid w:val="00A16E95"/>
    <w:rsid w:val="00A22BC0"/>
    <w:rsid w:val="00A22F58"/>
    <w:rsid w:val="00A35436"/>
    <w:rsid w:val="00A37ABA"/>
    <w:rsid w:val="00A4389C"/>
    <w:rsid w:val="00A521C9"/>
    <w:rsid w:val="00A54944"/>
    <w:rsid w:val="00A57051"/>
    <w:rsid w:val="00A622F3"/>
    <w:rsid w:val="00A62A47"/>
    <w:rsid w:val="00A65866"/>
    <w:rsid w:val="00A71A38"/>
    <w:rsid w:val="00A7239D"/>
    <w:rsid w:val="00A73413"/>
    <w:rsid w:val="00A75CBB"/>
    <w:rsid w:val="00A76AA6"/>
    <w:rsid w:val="00A904C9"/>
    <w:rsid w:val="00A96953"/>
    <w:rsid w:val="00AA47EB"/>
    <w:rsid w:val="00AC0CE5"/>
    <w:rsid w:val="00AC0DB6"/>
    <w:rsid w:val="00AC28F8"/>
    <w:rsid w:val="00AC5B31"/>
    <w:rsid w:val="00AC636E"/>
    <w:rsid w:val="00AD092F"/>
    <w:rsid w:val="00AD5EA7"/>
    <w:rsid w:val="00AE52F4"/>
    <w:rsid w:val="00AE6D04"/>
    <w:rsid w:val="00AF6AB0"/>
    <w:rsid w:val="00B01CF7"/>
    <w:rsid w:val="00B031D3"/>
    <w:rsid w:val="00B1065F"/>
    <w:rsid w:val="00B11047"/>
    <w:rsid w:val="00B156EB"/>
    <w:rsid w:val="00B24F98"/>
    <w:rsid w:val="00B36211"/>
    <w:rsid w:val="00B54CE6"/>
    <w:rsid w:val="00B63A65"/>
    <w:rsid w:val="00B65259"/>
    <w:rsid w:val="00B756F1"/>
    <w:rsid w:val="00B766AD"/>
    <w:rsid w:val="00B81970"/>
    <w:rsid w:val="00B83730"/>
    <w:rsid w:val="00B937C5"/>
    <w:rsid w:val="00BA24F6"/>
    <w:rsid w:val="00BA3A0B"/>
    <w:rsid w:val="00BB1393"/>
    <w:rsid w:val="00BC13A6"/>
    <w:rsid w:val="00BF619A"/>
    <w:rsid w:val="00C14422"/>
    <w:rsid w:val="00C14C13"/>
    <w:rsid w:val="00C14D36"/>
    <w:rsid w:val="00C31160"/>
    <w:rsid w:val="00C32FAC"/>
    <w:rsid w:val="00C40ED7"/>
    <w:rsid w:val="00C43429"/>
    <w:rsid w:val="00C47AF5"/>
    <w:rsid w:val="00C523A8"/>
    <w:rsid w:val="00C66924"/>
    <w:rsid w:val="00C66DDF"/>
    <w:rsid w:val="00C74DCF"/>
    <w:rsid w:val="00C76257"/>
    <w:rsid w:val="00C77DD7"/>
    <w:rsid w:val="00C83522"/>
    <w:rsid w:val="00C84C9A"/>
    <w:rsid w:val="00C859FE"/>
    <w:rsid w:val="00CA13CE"/>
    <w:rsid w:val="00CB7E37"/>
    <w:rsid w:val="00CC07B6"/>
    <w:rsid w:val="00CC28B2"/>
    <w:rsid w:val="00CC5646"/>
    <w:rsid w:val="00CC6308"/>
    <w:rsid w:val="00CD36B3"/>
    <w:rsid w:val="00CE08A5"/>
    <w:rsid w:val="00CE0D09"/>
    <w:rsid w:val="00CE306C"/>
    <w:rsid w:val="00CE3426"/>
    <w:rsid w:val="00D04EC2"/>
    <w:rsid w:val="00D14433"/>
    <w:rsid w:val="00D20108"/>
    <w:rsid w:val="00D23BC2"/>
    <w:rsid w:val="00D33ACC"/>
    <w:rsid w:val="00D43F80"/>
    <w:rsid w:val="00D445F4"/>
    <w:rsid w:val="00D709BD"/>
    <w:rsid w:val="00D729A6"/>
    <w:rsid w:val="00D73536"/>
    <w:rsid w:val="00D84284"/>
    <w:rsid w:val="00DA454C"/>
    <w:rsid w:val="00DB4690"/>
    <w:rsid w:val="00DB648E"/>
    <w:rsid w:val="00DC046D"/>
    <w:rsid w:val="00DC204C"/>
    <w:rsid w:val="00DC361F"/>
    <w:rsid w:val="00DE5477"/>
    <w:rsid w:val="00DE604E"/>
    <w:rsid w:val="00E21AE1"/>
    <w:rsid w:val="00E21AF1"/>
    <w:rsid w:val="00E23909"/>
    <w:rsid w:val="00E23973"/>
    <w:rsid w:val="00E263DD"/>
    <w:rsid w:val="00E35F2E"/>
    <w:rsid w:val="00E41C48"/>
    <w:rsid w:val="00E518F0"/>
    <w:rsid w:val="00E54F81"/>
    <w:rsid w:val="00E5505E"/>
    <w:rsid w:val="00E574B9"/>
    <w:rsid w:val="00E66278"/>
    <w:rsid w:val="00E81610"/>
    <w:rsid w:val="00E8571C"/>
    <w:rsid w:val="00E94AB2"/>
    <w:rsid w:val="00E95F11"/>
    <w:rsid w:val="00EA2090"/>
    <w:rsid w:val="00EA4427"/>
    <w:rsid w:val="00EA5270"/>
    <w:rsid w:val="00EB0A54"/>
    <w:rsid w:val="00EB5AEF"/>
    <w:rsid w:val="00EB77B2"/>
    <w:rsid w:val="00EC3A29"/>
    <w:rsid w:val="00ED17E4"/>
    <w:rsid w:val="00ED49E9"/>
    <w:rsid w:val="00ED50BB"/>
    <w:rsid w:val="00ED7F58"/>
    <w:rsid w:val="00EF0F79"/>
    <w:rsid w:val="00EF1D32"/>
    <w:rsid w:val="00EF41F2"/>
    <w:rsid w:val="00F03D59"/>
    <w:rsid w:val="00F12FE6"/>
    <w:rsid w:val="00F15DEB"/>
    <w:rsid w:val="00F2601B"/>
    <w:rsid w:val="00F269E1"/>
    <w:rsid w:val="00F312D6"/>
    <w:rsid w:val="00F41CA6"/>
    <w:rsid w:val="00F458B7"/>
    <w:rsid w:val="00F466F5"/>
    <w:rsid w:val="00F51873"/>
    <w:rsid w:val="00F53580"/>
    <w:rsid w:val="00F56242"/>
    <w:rsid w:val="00F566F3"/>
    <w:rsid w:val="00F574BD"/>
    <w:rsid w:val="00F63762"/>
    <w:rsid w:val="00F6710B"/>
    <w:rsid w:val="00F8514B"/>
    <w:rsid w:val="00FA3029"/>
    <w:rsid w:val="00FA7E96"/>
    <w:rsid w:val="00FA7F74"/>
    <w:rsid w:val="00FC0D7E"/>
    <w:rsid w:val="00FC2191"/>
    <w:rsid w:val="00FD1E40"/>
    <w:rsid w:val="00FE0C5B"/>
    <w:rsid w:val="00FE7E87"/>
    <w:rsid w:val="00FE7F1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846A95"/>
    <w:pPr>
      <w:spacing w:after="0" w:line="240" w:lineRule="auto"/>
    </w:p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2729890">
      <w:bodyDiv w:val="1"/>
      <w:marLeft w:val="0"/>
      <w:marRight w:val="0"/>
      <w:marTop w:val="0"/>
      <w:marBottom w:val="0"/>
      <w:divBdr>
        <w:top w:val="none" w:sz="0" w:space="0" w:color="auto"/>
        <w:left w:val="none" w:sz="0" w:space="0" w:color="auto"/>
        <w:bottom w:val="none" w:sz="0" w:space="0" w:color="auto"/>
        <w:right w:val="none" w:sz="0" w:space="0" w:color="auto"/>
      </w:divBdr>
      <w:divsChild>
        <w:div w:id="1147937487">
          <w:marLeft w:val="0"/>
          <w:marRight w:val="0"/>
          <w:marTop w:val="0"/>
          <w:marBottom w:val="0"/>
          <w:divBdr>
            <w:top w:val="none" w:sz="0" w:space="0" w:color="auto"/>
            <w:left w:val="none" w:sz="0" w:space="0" w:color="auto"/>
            <w:bottom w:val="none" w:sz="0" w:space="0" w:color="auto"/>
            <w:right w:val="none" w:sz="0" w:space="0" w:color="auto"/>
          </w:divBdr>
        </w:div>
        <w:div w:id="1892960475">
          <w:marLeft w:val="0"/>
          <w:marRight w:val="0"/>
          <w:marTop w:val="0"/>
          <w:marBottom w:val="0"/>
          <w:divBdr>
            <w:top w:val="none" w:sz="0" w:space="0" w:color="auto"/>
            <w:left w:val="none" w:sz="0" w:space="0" w:color="auto"/>
            <w:bottom w:val="none" w:sz="0" w:space="0" w:color="auto"/>
            <w:right w:val="none" w:sz="0" w:space="0" w:color="auto"/>
          </w:divBdr>
        </w:div>
        <w:div w:id="528225243">
          <w:marLeft w:val="0"/>
          <w:marRight w:val="0"/>
          <w:marTop w:val="0"/>
          <w:marBottom w:val="0"/>
          <w:divBdr>
            <w:top w:val="none" w:sz="0" w:space="0" w:color="auto"/>
            <w:left w:val="none" w:sz="0" w:space="0" w:color="auto"/>
            <w:bottom w:val="none" w:sz="0" w:space="0" w:color="auto"/>
            <w:right w:val="none" w:sz="0" w:space="0" w:color="auto"/>
          </w:divBdr>
        </w:div>
        <w:div w:id="1221287887">
          <w:marLeft w:val="0"/>
          <w:marRight w:val="0"/>
          <w:marTop w:val="0"/>
          <w:marBottom w:val="0"/>
          <w:divBdr>
            <w:top w:val="none" w:sz="0" w:space="0" w:color="auto"/>
            <w:left w:val="none" w:sz="0" w:space="0" w:color="auto"/>
            <w:bottom w:val="none" w:sz="0" w:space="0" w:color="auto"/>
            <w:right w:val="none" w:sz="0" w:space="0" w:color="auto"/>
          </w:divBdr>
        </w:div>
        <w:div w:id="712920116">
          <w:marLeft w:val="0"/>
          <w:marRight w:val="0"/>
          <w:marTop w:val="0"/>
          <w:marBottom w:val="0"/>
          <w:divBdr>
            <w:top w:val="none" w:sz="0" w:space="0" w:color="auto"/>
            <w:left w:val="none" w:sz="0" w:space="0" w:color="auto"/>
            <w:bottom w:val="none" w:sz="0" w:space="0" w:color="auto"/>
            <w:right w:val="none" w:sz="0" w:space="0" w:color="auto"/>
          </w:divBdr>
        </w:div>
        <w:div w:id="203521036">
          <w:marLeft w:val="0"/>
          <w:marRight w:val="0"/>
          <w:marTop w:val="0"/>
          <w:marBottom w:val="0"/>
          <w:divBdr>
            <w:top w:val="none" w:sz="0" w:space="0" w:color="auto"/>
            <w:left w:val="none" w:sz="0" w:space="0" w:color="auto"/>
            <w:bottom w:val="none" w:sz="0" w:space="0" w:color="auto"/>
            <w:right w:val="none" w:sz="0" w:space="0" w:color="auto"/>
          </w:divBdr>
        </w:div>
        <w:div w:id="21639739">
          <w:marLeft w:val="0"/>
          <w:marRight w:val="0"/>
          <w:marTop w:val="0"/>
          <w:marBottom w:val="0"/>
          <w:divBdr>
            <w:top w:val="none" w:sz="0" w:space="0" w:color="auto"/>
            <w:left w:val="none" w:sz="0" w:space="0" w:color="auto"/>
            <w:bottom w:val="none" w:sz="0" w:space="0" w:color="auto"/>
            <w:right w:val="none" w:sz="0" w:space="0" w:color="auto"/>
          </w:divBdr>
        </w:div>
        <w:div w:id="679746075">
          <w:marLeft w:val="0"/>
          <w:marRight w:val="0"/>
          <w:marTop w:val="0"/>
          <w:marBottom w:val="0"/>
          <w:divBdr>
            <w:top w:val="none" w:sz="0" w:space="0" w:color="auto"/>
            <w:left w:val="none" w:sz="0" w:space="0" w:color="auto"/>
            <w:bottom w:val="none" w:sz="0" w:space="0" w:color="auto"/>
            <w:right w:val="none" w:sz="0" w:space="0" w:color="auto"/>
          </w:divBdr>
        </w:div>
        <w:div w:id="2144931729">
          <w:marLeft w:val="0"/>
          <w:marRight w:val="0"/>
          <w:marTop w:val="0"/>
          <w:marBottom w:val="0"/>
          <w:divBdr>
            <w:top w:val="none" w:sz="0" w:space="0" w:color="auto"/>
            <w:left w:val="none" w:sz="0" w:space="0" w:color="auto"/>
            <w:bottom w:val="none" w:sz="0" w:space="0" w:color="auto"/>
            <w:right w:val="none" w:sz="0" w:space="0" w:color="auto"/>
          </w:divBdr>
        </w:div>
        <w:div w:id="832917512">
          <w:marLeft w:val="0"/>
          <w:marRight w:val="0"/>
          <w:marTop w:val="0"/>
          <w:marBottom w:val="0"/>
          <w:divBdr>
            <w:top w:val="none" w:sz="0" w:space="0" w:color="auto"/>
            <w:left w:val="none" w:sz="0" w:space="0" w:color="auto"/>
            <w:bottom w:val="none" w:sz="0" w:space="0" w:color="auto"/>
            <w:right w:val="none" w:sz="0" w:space="0" w:color="auto"/>
          </w:divBdr>
        </w:div>
        <w:div w:id="1381829539">
          <w:marLeft w:val="0"/>
          <w:marRight w:val="0"/>
          <w:marTop w:val="0"/>
          <w:marBottom w:val="0"/>
          <w:divBdr>
            <w:top w:val="none" w:sz="0" w:space="0" w:color="auto"/>
            <w:left w:val="none" w:sz="0" w:space="0" w:color="auto"/>
            <w:bottom w:val="none" w:sz="0" w:space="0" w:color="auto"/>
            <w:right w:val="none" w:sz="0" w:space="0" w:color="auto"/>
          </w:divBdr>
        </w:div>
        <w:div w:id="58480434">
          <w:marLeft w:val="0"/>
          <w:marRight w:val="0"/>
          <w:marTop w:val="0"/>
          <w:marBottom w:val="0"/>
          <w:divBdr>
            <w:top w:val="none" w:sz="0" w:space="0" w:color="auto"/>
            <w:left w:val="none" w:sz="0" w:space="0" w:color="auto"/>
            <w:bottom w:val="none" w:sz="0" w:space="0" w:color="auto"/>
            <w:right w:val="none" w:sz="0" w:space="0" w:color="auto"/>
          </w:divBdr>
        </w:div>
        <w:div w:id="1134719281">
          <w:marLeft w:val="0"/>
          <w:marRight w:val="0"/>
          <w:marTop w:val="0"/>
          <w:marBottom w:val="0"/>
          <w:divBdr>
            <w:top w:val="none" w:sz="0" w:space="0" w:color="auto"/>
            <w:left w:val="none" w:sz="0" w:space="0" w:color="auto"/>
            <w:bottom w:val="none" w:sz="0" w:space="0" w:color="auto"/>
            <w:right w:val="none" w:sz="0" w:space="0" w:color="auto"/>
          </w:divBdr>
        </w:div>
        <w:div w:id="46927363">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75406786">
      <w:bodyDiv w:val="1"/>
      <w:marLeft w:val="0"/>
      <w:marRight w:val="0"/>
      <w:marTop w:val="0"/>
      <w:marBottom w:val="0"/>
      <w:divBdr>
        <w:top w:val="none" w:sz="0" w:space="0" w:color="auto"/>
        <w:left w:val="none" w:sz="0" w:space="0" w:color="auto"/>
        <w:bottom w:val="none" w:sz="0" w:space="0" w:color="auto"/>
        <w:right w:val="none" w:sz="0" w:space="0" w:color="auto"/>
      </w:divBdr>
      <w:divsChild>
        <w:div w:id="552010695">
          <w:marLeft w:val="0"/>
          <w:marRight w:val="0"/>
          <w:marTop w:val="0"/>
          <w:marBottom w:val="0"/>
          <w:divBdr>
            <w:top w:val="none" w:sz="0" w:space="0" w:color="auto"/>
            <w:left w:val="none" w:sz="0" w:space="0" w:color="auto"/>
            <w:bottom w:val="none" w:sz="0" w:space="0" w:color="auto"/>
            <w:right w:val="none" w:sz="0" w:space="0" w:color="auto"/>
          </w:divBdr>
        </w:div>
        <w:div w:id="1757899732">
          <w:marLeft w:val="0"/>
          <w:marRight w:val="0"/>
          <w:marTop w:val="0"/>
          <w:marBottom w:val="0"/>
          <w:divBdr>
            <w:top w:val="none" w:sz="0" w:space="0" w:color="auto"/>
            <w:left w:val="none" w:sz="0" w:space="0" w:color="auto"/>
            <w:bottom w:val="none" w:sz="0" w:space="0" w:color="auto"/>
            <w:right w:val="none" w:sz="0" w:space="0" w:color="auto"/>
          </w:divBdr>
        </w:div>
        <w:div w:id="984358605">
          <w:marLeft w:val="0"/>
          <w:marRight w:val="0"/>
          <w:marTop w:val="0"/>
          <w:marBottom w:val="0"/>
          <w:divBdr>
            <w:top w:val="none" w:sz="0" w:space="0" w:color="auto"/>
            <w:left w:val="none" w:sz="0" w:space="0" w:color="auto"/>
            <w:bottom w:val="none" w:sz="0" w:space="0" w:color="auto"/>
            <w:right w:val="none" w:sz="0" w:space="0" w:color="auto"/>
          </w:divBdr>
        </w:div>
        <w:div w:id="666834653">
          <w:marLeft w:val="0"/>
          <w:marRight w:val="0"/>
          <w:marTop w:val="0"/>
          <w:marBottom w:val="0"/>
          <w:divBdr>
            <w:top w:val="none" w:sz="0" w:space="0" w:color="auto"/>
            <w:left w:val="none" w:sz="0" w:space="0" w:color="auto"/>
            <w:bottom w:val="none" w:sz="0" w:space="0" w:color="auto"/>
            <w:right w:val="none" w:sz="0" w:space="0" w:color="auto"/>
          </w:divBdr>
        </w:div>
        <w:div w:id="940457588">
          <w:marLeft w:val="0"/>
          <w:marRight w:val="0"/>
          <w:marTop w:val="0"/>
          <w:marBottom w:val="0"/>
          <w:divBdr>
            <w:top w:val="none" w:sz="0" w:space="0" w:color="auto"/>
            <w:left w:val="none" w:sz="0" w:space="0" w:color="auto"/>
            <w:bottom w:val="none" w:sz="0" w:space="0" w:color="auto"/>
            <w:right w:val="none" w:sz="0" w:space="0" w:color="auto"/>
          </w:divBdr>
        </w:div>
        <w:div w:id="144276751">
          <w:marLeft w:val="0"/>
          <w:marRight w:val="0"/>
          <w:marTop w:val="0"/>
          <w:marBottom w:val="0"/>
          <w:divBdr>
            <w:top w:val="none" w:sz="0" w:space="0" w:color="auto"/>
            <w:left w:val="none" w:sz="0" w:space="0" w:color="auto"/>
            <w:bottom w:val="none" w:sz="0" w:space="0" w:color="auto"/>
            <w:right w:val="none" w:sz="0" w:space="0" w:color="auto"/>
          </w:divBdr>
        </w:div>
        <w:div w:id="1390685638">
          <w:marLeft w:val="0"/>
          <w:marRight w:val="0"/>
          <w:marTop w:val="0"/>
          <w:marBottom w:val="0"/>
          <w:divBdr>
            <w:top w:val="none" w:sz="0" w:space="0" w:color="auto"/>
            <w:left w:val="none" w:sz="0" w:space="0" w:color="auto"/>
            <w:bottom w:val="none" w:sz="0" w:space="0" w:color="auto"/>
            <w:right w:val="none" w:sz="0" w:space="0" w:color="auto"/>
          </w:divBdr>
        </w:div>
        <w:div w:id="357202758">
          <w:marLeft w:val="0"/>
          <w:marRight w:val="0"/>
          <w:marTop w:val="0"/>
          <w:marBottom w:val="0"/>
          <w:divBdr>
            <w:top w:val="none" w:sz="0" w:space="0" w:color="auto"/>
            <w:left w:val="none" w:sz="0" w:space="0" w:color="auto"/>
            <w:bottom w:val="none" w:sz="0" w:space="0" w:color="auto"/>
            <w:right w:val="none" w:sz="0" w:space="0" w:color="auto"/>
          </w:divBdr>
        </w:div>
        <w:div w:id="1503008862">
          <w:marLeft w:val="0"/>
          <w:marRight w:val="0"/>
          <w:marTop w:val="0"/>
          <w:marBottom w:val="0"/>
          <w:divBdr>
            <w:top w:val="none" w:sz="0" w:space="0" w:color="auto"/>
            <w:left w:val="none" w:sz="0" w:space="0" w:color="auto"/>
            <w:bottom w:val="none" w:sz="0" w:space="0" w:color="auto"/>
            <w:right w:val="none" w:sz="0" w:space="0" w:color="auto"/>
          </w:divBdr>
        </w:div>
        <w:div w:id="1724911822">
          <w:marLeft w:val="0"/>
          <w:marRight w:val="0"/>
          <w:marTop w:val="0"/>
          <w:marBottom w:val="0"/>
          <w:divBdr>
            <w:top w:val="none" w:sz="0" w:space="0" w:color="auto"/>
            <w:left w:val="none" w:sz="0" w:space="0" w:color="auto"/>
            <w:bottom w:val="none" w:sz="0" w:space="0" w:color="auto"/>
            <w:right w:val="none" w:sz="0" w:space="0" w:color="auto"/>
          </w:divBdr>
        </w:div>
        <w:div w:id="990520153">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87022610">
      <w:bodyDiv w:val="1"/>
      <w:marLeft w:val="0"/>
      <w:marRight w:val="0"/>
      <w:marTop w:val="0"/>
      <w:marBottom w:val="0"/>
      <w:divBdr>
        <w:top w:val="none" w:sz="0" w:space="0" w:color="auto"/>
        <w:left w:val="none" w:sz="0" w:space="0" w:color="auto"/>
        <w:bottom w:val="none" w:sz="0" w:space="0" w:color="auto"/>
        <w:right w:val="none" w:sz="0" w:space="0" w:color="auto"/>
      </w:divBdr>
      <w:divsChild>
        <w:div w:id="1148322216">
          <w:marLeft w:val="0"/>
          <w:marRight w:val="0"/>
          <w:marTop w:val="0"/>
          <w:marBottom w:val="0"/>
          <w:divBdr>
            <w:top w:val="none" w:sz="0" w:space="0" w:color="auto"/>
            <w:left w:val="none" w:sz="0" w:space="0" w:color="auto"/>
            <w:bottom w:val="none" w:sz="0" w:space="0" w:color="auto"/>
            <w:right w:val="none" w:sz="0" w:space="0" w:color="auto"/>
          </w:divBdr>
        </w:div>
        <w:div w:id="329987400">
          <w:marLeft w:val="0"/>
          <w:marRight w:val="0"/>
          <w:marTop w:val="0"/>
          <w:marBottom w:val="0"/>
          <w:divBdr>
            <w:top w:val="none" w:sz="0" w:space="0" w:color="auto"/>
            <w:left w:val="none" w:sz="0" w:space="0" w:color="auto"/>
            <w:bottom w:val="none" w:sz="0" w:space="0" w:color="auto"/>
            <w:right w:val="none" w:sz="0" w:space="0" w:color="auto"/>
          </w:divBdr>
        </w:div>
        <w:div w:id="876042293">
          <w:marLeft w:val="0"/>
          <w:marRight w:val="0"/>
          <w:marTop w:val="0"/>
          <w:marBottom w:val="0"/>
          <w:divBdr>
            <w:top w:val="none" w:sz="0" w:space="0" w:color="auto"/>
            <w:left w:val="none" w:sz="0" w:space="0" w:color="auto"/>
            <w:bottom w:val="none" w:sz="0" w:space="0" w:color="auto"/>
            <w:right w:val="none" w:sz="0" w:space="0" w:color="auto"/>
          </w:divBdr>
        </w:div>
        <w:div w:id="174196143">
          <w:marLeft w:val="0"/>
          <w:marRight w:val="0"/>
          <w:marTop w:val="0"/>
          <w:marBottom w:val="0"/>
          <w:divBdr>
            <w:top w:val="none" w:sz="0" w:space="0" w:color="auto"/>
            <w:left w:val="none" w:sz="0" w:space="0" w:color="auto"/>
            <w:bottom w:val="none" w:sz="0" w:space="0" w:color="auto"/>
            <w:right w:val="none" w:sz="0" w:space="0" w:color="auto"/>
          </w:divBdr>
        </w:div>
        <w:div w:id="164903569">
          <w:marLeft w:val="0"/>
          <w:marRight w:val="0"/>
          <w:marTop w:val="0"/>
          <w:marBottom w:val="0"/>
          <w:divBdr>
            <w:top w:val="none" w:sz="0" w:space="0" w:color="auto"/>
            <w:left w:val="none" w:sz="0" w:space="0" w:color="auto"/>
            <w:bottom w:val="none" w:sz="0" w:space="0" w:color="auto"/>
            <w:right w:val="none" w:sz="0" w:space="0" w:color="auto"/>
          </w:divBdr>
        </w:div>
        <w:div w:id="1629630447">
          <w:marLeft w:val="0"/>
          <w:marRight w:val="0"/>
          <w:marTop w:val="0"/>
          <w:marBottom w:val="0"/>
          <w:divBdr>
            <w:top w:val="none" w:sz="0" w:space="0" w:color="auto"/>
            <w:left w:val="none" w:sz="0" w:space="0" w:color="auto"/>
            <w:bottom w:val="none" w:sz="0" w:space="0" w:color="auto"/>
            <w:right w:val="none" w:sz="0" w:space="0" w:color="auto"/>
          </w:divBdr>
        </w:div>
        <w:div w:id="2118672879">
          <w:marLeft w:val="0"/>
          <w:marRight w:val="0"/>
          <w:marTop w:val="0"/>
          <w:marBottom w:val="0"/>
          <w:divBdr>
            <w:top w:val="none" w:sz="0" w:space="0" w:color="auto"/>
            <w:left w:val="none" w:sz="0" w:space="0" w:color="auto"/>
            <w:bottom w:val="none" w:sz="0" w:space="0" w:color="auto"/>
            <w:right w:val="none" w:sz="0" w:space="0" w:color="auto"/>
          </w:divBdr>
        </w:div>
      </w:divsChild>
    </w:div>
    <w:div w:id="688723076">
      <w:bodyDiv w:val="1"/>
      <w:marLeft w:val="0"/>
      <w:marRight w:val="0"/>
      <w:marTop w:val="0"/>
      <w:marBottom w:val="0"/>
      <w:divBdr>
        <w:top w:val="none" w:sz="0" w:space="0" w:color="auto"/>
        <w:left w:val="none" w:sz="0" w:space="0" w:color="auto"/>
        <w:bottom w:val="none" w:sz="0" w:space="0" w:color="auto"/>
        <w:right w:val="none" w:sz="0" w:space="0" w:color="auto"/>
      </w:divBdr>
      <w:divsChild>
        <w:div w:id="1415012313">
          <w:marLeft w:val="0"/>
          <w:marRight w:val="0"/>
          <w:marTop w:val="0"/>
          <w:marBottom w:val="0"/>
          <w:divBdr>
            <w:top w:val="none" w:sz="0" w:space="0" w:color="auto"/>
            <w:left w:val="none" w:sz="0" w:space="0" w:color="auto"/>
            <w:bottom w:val="none" w:sz="0" w:space="0" w:color="auto"/>
            <w:right w:val="none" w:sz="0" w:space="0" w:color="auto"/>
          </w:divBdr>
        </w:div>
        <w:div w:id="836925937">
          <w:marLeft w:val="0"/>
          <w:marRight w:val="0"/>
          <w:marTop w:val="0"/>
          <w:marBottom w:val="0"/>
          <w:divBdr>
            <w:top w:val="none" w:sz="0" w:space="0" w:color="auto"/>
            <w:left w:val="none" w:sz="0" w:space="0" w:color="auto"/>
            <w:bottom w:val="none" w:sz="0" w:space="0" w:color="auto"/>
            <w:right w:val="none" w:sz="0" w:space="0" w:color="auto"/>
          </w:divBdr>
        </w:div>
        <w:div w:id="820271884">
          <w:marLeft w:val="0"/>
          <w:marRight w:val="0"/>
          <w:marTop w:val="0"/>
          <w:marBottom w:val="0"/>
          <w:divBdr>
            <w:top w:val="none" w:sz="0" w:space="0" w:color="auto"/>
            <w:left w:val="none" w:sz="0" w:space="0" w:color="auto"/>
            <w:bottom w:val="none" w:sz="0" w:space="0" w:color="auto"/>
            <w:right w:val="none" w:sz="0" w:space="0" w:color="auto"/>
          </w:divBdr>
        </w:div>
        <w:div w:id="2004310547">
          <w:marLeft w:val="0"/>
          <w:marRight w:val="0"/>
          <w:marTop w:val="0"/>
          <w:marBottom w:val="0"/>
          <w:divBdr>
            <w:top w:val="none" w:sz="0" w:space="0" w:color="auto"/>
            <w:left w:val="none" w:sz="0" w:space="0" w:color="auto"/>
            <w:bottom w:val="none" w:sz="0" w:space="0" w:color="auto"/>
            <w:right w:val="none" w:sz="0" w:space="0" w:color="auto"/>
          </w:divBdr>
        </w:div>
        <w:div w:id="1031763612">
          <w:marLeft w:val="0"/>
          <w:marRight w:val="0"/>
          <w:marTop w:val="0"/>
          <w:marBottom w:val="0"/>
          <w:divBdr>
            <w:top w:val="none" w:sz="0" w:space="0" w:color="auto"/>
            <w:left w:val="none" w:sz="0" w:space="0" w:color="auto"/>
            <w:bottom w:val="none" w:sz="0" w:space="0" w:color="auto"/>
            <w:right w:val="none" w:sz="0" w:space="0" w:color="auto"/>
          </w:divBdr>
        </w:div>
        <w:div w:id="2071877708">
          <w:marLeft w:val="0"/>
          <w:marRight w:val="0"/>
          <w:marTop w:val="0"/>
          <w:marBottom w:val="0"/>
          <w:divBdr>
            <w:top w:val="none" w:sz="0" w:space="0" w:color="auto"/>
            <w:left w:val="none" w:sz="0" w:space="0" w:color="auto"/>
            <w:bottom w:val="none" w:sz="0" w:space="0" w:color="auto"/>
            <w:right w:val="none" w:sz="0" w:space="0" w:color="auto"/>
          </w:divBdr>
        </w:div>
        <w:div w:id="1915313682">
          <w:marLeft w:val="0"/>
          <w:marRight w:val="0"/>
          <w:marTop w:val="0"/>
          <w:marBottom w:val="0"/>
          <w:divBdr>
            <w:top w:val="none" w:sz="0" w:space="0" w:color="auto"/>
            <w:left w:val="none" w:sz="0" w:space="0" w:color="auto"/>
            <w:bottom w:val="none" w:sz="0" w:space="0" w:color="auto"/>
            <w:right w:val="none" w:sz="0" w:space="0" w:color="auto"/>
          </w:divBdr>
        </w:div>
        <w:div w:id="2012759933">
          <w:marLeft w:val="0"/>
          <w:marRight w:val="0"/>
          <w:marTop w:val="0"/>
          <w:marBottom w:val="0"/>
          <w:divBdr>
            <w:top w:val="none" w:sz="0" w:space="0" w:color="auto"/>
            <w:left w:val="none" w:sz="0" w:space="0" w:color="auto"/>
            <w:bottom w:val="none" w:sz="0" w:space="0" w:color="auto"/>
            <w:right w:val="none" w:sz="0" w:space="0" w:color="auto"/>
          </w:divBdr>
        </w:div>
        <w:div w:id="279724408">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732286">
      <w:bodyDiv w:val="1"/>
      <w:marLeft w:val="0"/>
      <w:marRight w:val="0"/>
      <w:marTop w:val="0"/>
      <w:marBottom w:val="0"/>
      <w:divBdr>
        <w:top w:val="none" w:sz="0" w:space="0" w:color="auto"/>
        <w:left w:val="none" w:sz="0" w:space="0" w:color="auto"/>
        <w:bottom w:val="none" w:sz="0" w:space="0" w:color="auto"/>
        <w:right w:val="none" w:sz="0" w:space="0" w:color="auto"/>
      </w:divBdr>
      <w:divsChild>
        <w:div w:id="1728605188">
          <w:marLeft w:val="0"/>
          <w:marRight w:val="0"/>
          <w:marTop w:val="0"/>
          <w:marBottom w:val="0"/>
          <w:divBdr>
            <w:top w:val="none" w:sz="0" w:space="0" w:color="auto"/>
            <w:left w:val="none" w:sz="0" w:space="0" w:color="auto"/>
            <w:bottom w:val="none" w:sz="0" w:space="0" w:color="auto"/>
            <w:right w:val="none" w:sz="0" w:space="0" w:color="auto"/>
          </w:divBdr>
        </w:div>
        <w:div w:id="188036005">
          <w:marLeft w:val="0"/>
          <w:marRight w:val="0"/>
          <w:marTop w:val="0"/>
          <w:marBottom w:val="0"/>
          <w:divBdr>
            <w:top w:val="none" w:sz="0" w:space="0" w:color="auto"/>
            <w:left w:val="none" w:sz="0" w:space="0" w:color="auto"/>
            <w:bottom w:val="none" w:sz="0" w:space="0" w:color="auto"/>
            <w:right w:val="none" w:sz="0" w:space="0" w:color="auto"/>
          </w:divBdr>
        </w:div>
        <w:div w:id="1636108774">
          <w:marLeft w:val="0"/>
          <w:marRight w:val="0"/>
          <w:marTop w:val="0"/>
          <w:marBottom w:val="0"/>
          <w:divBdr>
            <w:top w:val="none" w:sz="0" w:space="0" w:color="auto"/>
            <w:left w:val="none" w:sz="0" w:space="0" w:color="auto"/>
            <w:bottom w:val="none" w:sz="0" w:space="0" w:color="auto"/>
            <w:right w:val="none" w:sz="0" w:space="0" w:color="auto"/>
          </w:divBdr>
        </w:div>
        <w:div w:id="1254969262">
          <w:marLeft w:val="0"/>
          <w:marRight w:val="0"/>
          <w:marTop w:val="0"/>
          <w:marBottom w:val="0"/>
          <w:divBdr>
            <w:top w:val="none" w:sz="0" w:space="0" w:color="auto"/>
            <w:left w:val="none" w:sz="0" w:space="0" w:color="auto"/>
            <w:bottom w:val="none" w:sz="0" w:space="0" w:color="auto"/>
            <w:right w:val="none" w:sz="0" w:space="0" w:color="auto"/>
          </w:divBdr>
        </w:div>
        <w:div w:id="1872255447">
          <w:marLeft w:val="0"/>
          <w:marRight w:val="0"/>
          <w:marTop w:val="0"/>
          <w:marBottom w:val="0"/>
          <w:divBdr>
            <w:top w:val="none" w:sz="0" w:space="0" w:color="auto"/>
            <w:left w:val="none" w:sz="0" w:space="0" w:color="auto"/>
            <w:bottom w:val="none" w:sz="0" w:space="0" w:color="auto"/>
            <w:right w:val="none" w:sz="0" w:space="0" w:color="auto"/>
          </w:divBdr>
        </w:div>
        <w:div w:id="780339222">
          <w:marLeft w:val="0"/>
          <w:marRight w:val="0"/>
          <w:marTop w:val="0"/>
          <w:marBottom w:val="0"/>
          <w:divBdr>
            <w:top w:val="none" w:sz="0" w:space="0" w:color="auto"/>
            <w:left w:val="none" w:sz="0" w:space="0" w:color="auto"/>
            <w:bottom w:val="none" w:sz="0" w:space="0" w:color="auto"/>
            <w:right w:val="none" w:sz="0" w:space="0" w:color="auto"/>
          </w:divBdr>
        </w:div>
        <w:div w:id="1296255162">
          <w:marLeft w:val="0"/>
          <w:marRight w:val="0"/>
          <w:marTop w:val="0"/>
          <w:marBottom w:val="0"/>
          <w:divBdr>
            <w:top w:val="none" w:sz="0" w:space="0" w:color="auto"/>
            <w:left w:val="none" w:sz="0" w:space="0" w:color="auto"/>
            <w:bottom w:val="none" w:sz="0" w:space="0" w:color="auto"/>
            <w:right w:val="none" w:sz="0" w:space="0" w:color="auto"/>
          </w:divBdr>
        </w:div>
        <w:div w:id="588545193">
          <w:marLeft w:val="0"/>
          <w:marRight w:val="0"/>
          <w:marTop w:val="0"/>
          <w:marBottom w:val="0"/>
          <w:divBdr>
            <w:top w:val="none" w:sz="0" w:space="0" w:color="auto"/>
            <w:left w:val="none" w:sz="0" w:space="0" w:color="auto"/>
            <w:bottom w:val="none" w:sz="0" w:space="0" w:color="auto"/>
            <w:right w:val="none" w:sz="0" w:space="0" w:color="auto"/>
          </w:divBdr>
        </w:div>
        <w:div w:id="371031801">
          <w:marLeft w:val="0"/>
          <w:marRight w:val="0"/>
          <w:marTop w:val="0"/>
          <w:marBottom w:val="0"/>
          <w:divBdr>
            <w:top w:val="none" w:sz="0" w:space="0" w:color="auto"/>
            <w:left w:val="none" w:sz="0" w:space="0" w:color="auto"/>
            <w:bottom w:val="none" w:sz="0" w:space="0" w:color="auto"/>
            <w:right w:val="none" w:sz="0" w:space="0" w:color="auto"/>
          </w:divBdr>
        </w:div>
        <w:div w:id="1175534014">
          <w:marLeft w:val="0"/>
          <w:marRight w:val="0"/>
          <w:marTop w:val="0"/>
          <w:marBottom w:val="0"/>
          <w:divBdr>
            <w:top w:val="none" w:sz="0" w:space="0" w:color="auto"/>
            <w:left w:val="none" w:sz="0" w:space="0" w:color="auto"/>
            <w:bottom w:val="none" w:sz="0" w:space="0" w:color="auto"/>
            <w:right w:val="none" w:sz="0" w:space="0" w:color="auto"/>
          </w:divBdr>
        </w:div>
        <w:div w:id="1181970444">
          <w:marLeft w:val="0"/>
          <w:marRight w:val="0"/>
          <w:marTop w:val="0"/>
          <w:marBottom w:val="0"/>
          <w:divBdr>
            <w:top w:val="none" w:sz="0" w:space="0" w:color="auto"/>
            <w:left w:val="none" w:sz="0" w:space="0" w:color="auto"/>
            <w:bottom w:val="none" w:sz="0" w:space="0" w:color="auto"/>
            <w:right w:val="none" w:sz="0" w:space="0" w:color="auto"/>
          </w:divBdr>
        </w:div>
        <w:div w:id="497157282">
          <w:marLeft w:val="0"/>
          <w:marRight w:val="0"/>
          <w:marTop w:val="0"/>
          <w:marBottom w:val="0"/>
          <w:divBdr>
            <w:top w:val="none" w:sz="0" w:space="0" w:color="auto"/>
            <w:left w:val="none" w:sz="0" w:space="0" w:color="auto"/>
            <w:bottom w:val="none" w:sz="0" w:space="0" w:color="auto"/>
            <w:right w:val="none" w:sz="0" w:space="0" w:color="auto"/>
          </w:divBdr>
        </w:div>
        <w:div w:id="1003361593">
          <w:marLeft w:val="0"/>
          <w:marRight w:val="0"/>
          <w:marTop w:val="0"/>
          <w:marBottom w:val="0"/>
          <w:divBdr>
            <w:top w:val="none" w:sz="0" w:space="0" w:color="auto"/>
            <w:left w:val="none" w:sz="0" w:space="0" w:color="auto"/>
            <w:bottom w:val="none" w:sz="0" w:space="0" w:color="auto"/>
            <w:right w:val="none" w:sz="0" w:space="0" w:color="auto"/>
          </w:divBdr>
        </w:div>
        <w:div w:id="1262949721">
          <w:marLeft w:val="0"/>
          <w:marRight w:val="0"/>
          <w:marTop w:val="0"/>
          <w:marBottom w:val="0"/>
          <w:divBdr>
            <w:top w:val="none" w:sz="0" w:space="0" w:color="auto"/>
            <w:left w:val="none" w:sz="0" w:space="0" w:color="auto"/>
            <w:bottom w:val="none" w:sz="0" w:space="0" w:color="auto"/>
            <w:right w:val="none" w:sz="0" w:space="0" w:color="auto"/>
          </w:divBdr>
        </w:div>
        <w:div w:id="2104373156">
          <w:marLeft w:val="0"/>
          <w:marRight w:val="0"/>
          <w:marTop w:val="0"/>
          <w:marBottom w:val="0"/>
          <w:divBdr>
            <w:top w:val="none" w:sz="0" w:space="0" w:color="auto"/>
            <w:left w:val="none" w:sz="0" w:space="0" w:color="auto"/>
            <w:bottom w:val="none" w:sz="0" w:space="0" w:color="auto"/>
            <w:right w:val="none" w:sz="0" w:space="0" w:color="auto"/>
          </w:divBdr>
        </w:div>
        <w:div w:id="1315909435">
          <w:marLeft w:val="0"/>
          <w:marRight w:val="0"/>
          <w:marTop w:val="0"/>
          <w:marBottom w:val="0"/>
          <w:divBdr>
            <w:top w:val="none" w:sz="0" w:space="0" w:color="auto"/>
            <w:left w:val="none" w:sz="0" w:space="0" w:color="auto"/>
            <w:bottom w:val="none" w:sz="0" w:space="0" w:color="auto"/>
            <w:right w:val="none" w:sz="0" w:space="0" w:color="auto"/>
          </w:divBdr>
        </w:div>
        <w:div w:id="2108771862">
          <w:marLeft w:val="0"/>
          <w:marRight w:val="0"/>
          <w:marTop w:val="0"/>
          <w:marBottom w:val="0"/>
          <w:divBdr>
            <w:top w:val="none" w:sz="0" w:space="0" w:color="auto"/>
            <w:left w:val="none" w:sz="0" w:space="0" w:color="auto"/>
            <w:bottom w:val="none" w:sz="0" w:space="0" w:color="auto"/>
            <w:right w:val="none" w:sz="0" w:space="0" w:color="auto"/>
          </w:divBdr>
        </w:div>
        <w:div w:id="976565657">
          <w:marLeft w:val="0"/>
          <w:marRight w:val="0"/>
          <w:marTop w:val="0"/>
          <w:marBottom w:val="0"/>
          <w:divBdr>
            <w:top w:val="none" w:sz="0" w:space="0" w:color="auto"/>
            <w:left w:val="none" w:sz="0" w:space="0" w:color="auto"/>
            <w:bottom w:val="none" w:sz="0" w:space="0" w:color="auto"/>
            <w:right w:val="none" w:sz="0" w:space="0" w:color="auto"/>
          </w:divBdr>
        </w:div>
        <w:div w:id="1323779152">
          <w:marLeft w:val="0"/>
          <w:marRight w:val="0"/>
          <w:marTop w:val="0"/>
          <w:marBottom w:val="0"/>
          <w:divBdr>
            <w:top w:val="none" w:sz="0" w:space="0" w:color="auto"/>
            <w:left w:val="none" w:sz="0" w:space="0" w:color="auto"/>
            <w:bottom w:val="none" w:sz="0" w:space="0" w:color="auto"/>
            <w:right w:val="none" w:sz="0" w:space="0" w:color="auto"/>
          </w:divBdr>
        </w:div>
        <w:div w:id="1338192461">
          <w:marLeft w:val="0"/>
          <w:marRight w:val="0"/>
          <w:marTop w:val="0"/>
          <w:marBottom w:val="0"/>
          <w:divBdr>
            <w:top w:val="none" w:sz="0" w:space="0" w:color="auto"/>
            <w:left w:val="none" w:sz="0" w:space="0" w:color="auto"/>
            <w:bottom w:val="none" w:sz="0" w:space="0" w:color="auto"/>
            <w:right w:val="none" w:sz="0" w:space="0" w:color="auto"/>
          </w:divBdr>
        </w:div>
        <w:div w:id="1055620576">
          <w:marLeft w:val="0"/>
          <w:marRight w:val="0"/>
          <w:marTop w:val="0"/>
          <w:marBottom w:val="0"/>
          <w:divBdr>
            <w:top w:val="none" w:sz="0" w:space="0" w:color="auto"/>
            <w:left w:val="none" w:sz="0" w:space="0" w:color="auto"/>
            <w:bottom w:val="none" w:sz="0" w:space="0" w:color="auto"/>
            <w:right w:val="none" w:sz="0" w:space="0" w:color="auto"/>
          </w:divBdr>
        </w:div>
        <w:div w:id="974985355">
          <w:marLeft w:val="0"/>
          <w:marRight w:val="0"/>
          <w:marTop w:val="0"/>
          <w:marBottom w:val="0"/>
          <w:divBdr>
            <w:top w:val="none" w:sz="0" w:space="0" w:color="auto"/>
            <w:left w:val="none" w:sz="0" w:space="0" w:color="auto"/>
            <w:bottom w:val="none" w:sz="0" w:space="0" w:color="auto"/>
            <w:right w:val="none" w:sz="0" w:space="0" w:color="auto"/>
          </w:divBdr>
        </w:div>
        <w:div w:id="478307083">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31466655">
      <w:bodyDiv w:val="1"/>
      <w:marLeft w:val="0"/>
      <w:marRight w:val="0"/>
      <w:marTop w:val="0"/>
      <w:marBottom w:val="0"/>
      <w:divBdr>
        <w:top w:val="none" w:sz="0" w:space="0" w:color="auto"/>
        <w:left w:val="none" w:sz="0" w:space="0" w:color="auto"/>
        <w:bottom w:val="none" w:sz="0" w:space="0" w:color="auto"/>
        <w:right w:val="none" w:sz="0" w:space="0" w:color="auto"/>
      </w:divBdr>
      <w:divsChild>
        <w:div w:id="114953273">
          <w:marLeft w:val="0"/>
          <w:marRight w:val="0"/>
          <w:marTop w:val="0"/>
          <w:marBottom w:val="0"/>
          <w:divBdr>
            <w:top w:val="none" w:sz="0" w:space="0" w:color="auto"/>
            <w:left w:val="none" w:sz="0" w:space="0" w:color="auto"/>
            <w:bottom w:val="none" w:sz="0" w:space="0" w:color="auto"/>
            <w:right w:val="none" w:sz="0" w:space="0" w:color="auto"/>
          </w:divBdr>
        </w:div>
        <w:div w:id="1637492353">
          <w:marLeft w:val="0"/>
          <w:marRight w:val="0"/>
          <w:marTop w:val="0"/>
          <w:marBottom w:val="0"/>
          <w:divBdr>
            <w:top w:val="none" w:sz="0" w:space="0" w:color="auto"/>
            <w:left w:val="none" w:sz="0" w:space="0" w:color="auto"/>
            <w:bottom w:val="none" w:sz="0" w:space="0" w:color="auto"/>
            <w:right w:val="none" w:sz="0" w:space="0" w:color="auto"/>
          </w:divBdr>
        </w:div>
        <w:div w:id="1118524538">
          <w:marLeft w:val="0"/>
          <w:marRight w:val="0"/>
          <w:marTop w:val="0"/>
          <w:marBottom w:val="0"/>
          <w:divBdr>
            <w:top w:val="none" w:sz="0" w:space="0" w:color="auto"/>
            <w:left w:val="none" w:sz="0" w:space="0" w:color="auto"/>
            <w:bottom w:val="none" w:sz="0" w:space="0" w:color="auto"/>
            <w:right w:val="none" w:sz="0" w:space="0" w:color="auto"/>
          </w:divBdr>
        </w:div>
        <w:div w:id="1842428074">
          <w:marLeft w:val="0"/>
          <w:marRight w:val="0"/>
          <w:marTop w:val="0"/>
          <w:marBottom w:val="0"/>
          <w:divBdr>
            <w:top w:val="none" w:sz="0" w:space="0" w:color="auto"/>
            <w:left w:val="none" w:sz="0" w:space="0" w:color="auto"/>
            <w:bottom w:val="none" w:sz="0" w:space="0" w:color="auto"/>
            <w:right w:val="none" w:sz="0" w:space="0" w:color="auto"/>
          </w:divBdr>
        </w:div>
        <w:div w:id="1626041408">
          <w:marLeft w:val="0"/>
          <w:marRight w:val="0"/>
          <w:marTop w:val="0"/>
          <w:marBottom w:val="0"/>
          <w:divBdr>
            <w:top w:val="none" w:sz="0" w:space="0" w:color="auto"/>
            <w:left w:val="none" w:sz="0" w:space="0" w:color="auto"/>
            <w:bottom w:val="none" w:sz="0" w:space="0" w:color="auto"/>
            <w:right w:val="none" w:sz="0" w:space="0" w:color="auto"/>
          </w:divBdr>
        </w:div>
        <w:div w:id="1812407555">
          <w:marLeft w:val="0"/>
          <w:marRight w:val="0"/>
          <w:marTop w:val="0"/>
          <w:marBottom w:val="0"/>
          <w:divBdr>
            <w:top w:val="none" w:sz="0" w:space="0" w:color="auto"/>
            <w:left w:val="none" w:sz="0" w:space="0" w:color="auto"/>
            <w:bottom w:val="none" w:sz="0" w:space="0" w:color="auto"/>
            <w:right w:val="none" w:sz="0" w:space="0" w:color="auto"/>
          </w:divBdr>
        </w:div>
        <w:div w:id="2100328187">
          <w:marLeft w:val="0"/>
          <w:marRight w:val="0"/>
          <w:marTop w:val="0"/>
          <w:marBottom w:val="0"/>
          <w:divBdr>
            <w:top w:val="none" w:sz="0" w:space="0" w:color="auto"/>
            <w:left w:val="none" w:sz="0" w:space="0" w:color="auto"/>
            <w:bottom w:val="none" w:sz="0" w:space="0" w:color="auto"/>
            <w:right w:val="none" w:sz="0" w:space="0" w:color="auto"/>
          </w:divBdr>
        </w:div>
        <w:div w:id="639388323">
          <w:marLeft w:val="0"/>
          <w:marRight w:val="0"/>
          <w:marTop w:val="0"/>
          <w:marBottom w:val="0"/>
          <w:divBdr>
            <w:top w:val="none" w:sz="0" w:space="0" w:color="auto"/>
            <w:left w:val="none" w:sz="0" w:space="0" w:color="auto"/>
            <w:bottom w:val="none" w:sz="0" w:space="0" w:color="auto"/>
            <w:right w:val="none" w:sz="0" w:space="0" w:color="auto"/>
          </w:divBdr>
        </w:div>
        <w:div w:id="2127041919">
          <w:marLeft w:val="0"/>
          <w:marRight w:val="0"/>
          <w:marTop w:val="0"/>
          <w:marBottom w:val="0"/>
          <w:divBdr>
            <w:top w:val="none" w:sz="0" w:space="0" w:color="auto"/>
            <w:left w:val="none" w:sz="0" w:space="0" w:color="auto"/>
            <w:bottom w:val="none" w:sz="0" w:space="0" w:color="auto"/>
            <w:right w:val="none" w:sz="0" w:space="0" w:color="auto"/>
          </w:divBdr>
        </w:div>
        <w:div w:id="899752028">
          <w:marLeft w:val="0"/>
          <w:marRight w:val="0"/>
          <w:marTop w:val="0"/>
          <w:marBottom w:val="0"/>
          <w:divBdr>
            <w:top w:val="none" w:sz="0" w:space="0" w:color="auto"/>
            <w:left w:val="none" w:sz="0" w:space="0" w:color="auto"/>
            <w:bottom w:val="none" w:sz="0" w:space="0" w:color="auto"/>
            <w:right w:val="none" w:sz="0" w:space="0" w:color="auto"/>
          </w:divBdr>
        </w:div>
        <w:div w:id="98136771">
          <w:marLeft w:val="0"/>
          <w:marRight w:val="0"/>
          <w:marTop w:val="0"/>
          <w:marBottom w:val="0"/>
          <w:divBdr>
            <w:top w:val="none" w:sz="0" w:space="0" w:color="auto"/>
            <w:left w:val="none" w:sz="0" w:space="0" w:color="auto"/>
            <w:bottom w:val="none" w:sz="0" w:space="0" w:color="auto"/>
            <w:right w:val="none" w:sz="0" w:space="0" w:color="auto"/>
          </w:divBdr>
        </w:div>
        <w:div w:id="1024135981">
          <w:marLeft w:val="0"/>
          <w:marRight w:val="0"/>
          <w:marTop w:val="0"/>
          <w:marBottom w:val="0"/>
          <w:divBdr>
            <w:top w:val="none" w:sz="0" w:space="0" w:color="auto"/>
            <w:left w:val="none" w:sz="0" w:space="0" w:color="auto"/>
            <w:bottom w:val="none" w:sz="0" w:space="0" w:color="auto"/>
            <w:right w:val="none" w:sz="0" w:space="0" w:color="auto"/>
          </w:divBdr>
        </w:div>
        <w:div w:id="1114979052">
          <w:marLeft w:val="0"/>
          <w:marRight w:val="0"/>
          <w:marTop w:val="0"/>
          <w:marBottom w:val="0"/>
          <w:divBdr>
            <w:top w:val="none" w:sz="0" w:space="0" w:color="auto"/>
            <w:left w:val="none" w:sz="0" w:space="0" w:color="auto"/>
            <w:bottom w:val="none" w:sz="0" w:space="0" w:color="auto"/>
            <w:right w:val="none" w:sz="0" w:space="0" w:color="auto"/>
          </w:divBdr>
        </w:div>
        <w:div w:id="2049793616">
          <w:marLeft w:val="0"/>
          <w:marRight w:val="0"/>
          <w:marTop w:val="0"/>
          <w:marBottom w:val="0"/>
          <w:divBdr>
            <w:top w:val="none" w:sz="0" w:space="0" w:color="auto"/>
            <w:left w:val="none" w:sz="0" w:space="0" w:color="auto"/>
            <w:bottom w:val="none" w:sz="0" w:space="0" w:color="auto"/>
            <w:right w:val="none" w:sz="0" w:space="0" w:color="auto"/>
          </w:divBdr>
        </w:div>
        <w:div w:id="964387615">
          <w:marLeft w:val="0"/>
          <w:marRight w:val="0"/>
          <w:marTop w:val="0"/>
          <w:marBottom w:val="0"/>
          <w:divBdr>
            <w:top w:val="none" w:sz="0" w:space="0" w:color="auto"/>
            <w:left w:val="none" w:sz="0" w:space="0" w:color="auto"/>
            <w:bottom w:val="none" w:sz="0" w:space="0" w:color="auto"/>
            <w:right w:val="none" w:sz="0" w:space="0" w:color="auto"/>
          </w:divBdr>
        </w:div>
        <w:div w:id="1092824178">
          <w:marLeft w:val="0"/>
          <w:marRight w:val="0"/>
          <w:marTop w:val="0"/>
          <w:marBottom w:val="0"/>
          <w:divBdr>
            <w:top w:val="none" w:sz="0" w:space="0" w:color="auto"/>
            <w:left w:val="none" w:sz="0" w:space="0" w:color="auto"/>
            <w:bottom w:val="none" w:sz="0" w:space="0" w:color="auto"/>
            <w:right w:val="none" w:sz="0" w:space="0" w:color="auto"/>
          </w:divBdr>
        </w:div>
        <w:div w:id="951594627">
          <w:marLeft w:val="0"/>
          <w:marRight w:val="0"/>
          <w:marTop w:val="0"/>
          <w:marBottom w:val="0"/>
          <w:divBdr>
            <w:top w:val="none" w:sz="0" w:space="0" w:color="auto"/>
            <w:left w:val="none" w:sz="0" w:space="0" w:color="auto"/>
            <w:bottom w:val="none" w:sz="0" w:space="0" w:color="auto"/>
            <w:right w:val="none" w:sz="0" w:space="0" w:color="auto"/>
          </w:divBdr>
        </w:div>
        <w:div w:id="1980062922">
          <w:marLeft w:val="0"/>
          <w:marRight w:val="0"/>
          <w:marTop w:val="0"/>
          <w:marBottom w:val="0"/>
          <w:divBdr>
            <w:top w:val="none" w:sz="0" w:space="0" w:color="auto"/>
            <w:left w:val="none" w:sz="0" w:space="0" w:color="auto"/>
            <w:bottom w:val="none" w:sz="0" w:space="0" w:color="auto"/>
            <w:right w:val="none" w:sz="0" w:space="0" w:color="auto"/>
          </w:divBdr>
        </w:div>
        <w:div w:id="1610971239">
          <w:marLeft w:val="0"/>
          <w:marRight w:val="0"/>
          <w:marTop w:val="0"/>
          <w:marBottom w:val="0"/>
          <w:divBdr>
            <w:top w:val="none" w:sz="0" w:space="0" w:color="auto"/>
            <w:left w:val="none" w:sz="0" w:space="0" w:color="auto"/>
            <w:bottom w:val="none" w:sz="0" w:space="0" w:color="auto"/>
            <w:right w:val="none" w:sz="0" w:space="0" w:color="auto"/>
          </w:divBdr>
        </w:div>
        <w:div w:id="1031154011">
          <w:marLeft w:val="0"/>
          <w:marRight w:val="0"/>
          <w:marTop w:val="0"/>
          <w:marBottom w:val="0"/>
          <w:divBdr>
            <w:top w:val="none" w:sz="0" w:space="0" w:color="auto"/>
            <w:left w:val="none" w:sz="0" w:space="0" w:color="auto"/>
            <w:bottom w:val="none" w:sz="0" w:space="0" w:color="auto"/>
            <w:right w:val="none" w:sz="0" w:space="0" w:color="auto"/>
          </w:divBdr>
        </w:div>
        <w:div w:id="773285339">
          <w:marLeft w:val="0"/>
          <w:marRight w:val="0"/>
          <w:marTop w:val="0"/>
          <w:marBottom w:val="0"/>
          <w:divBdr>
            <w:top w:val="none" w:sz="0" w:space="0" w:color="auto"/>
            <w:left w:val="none" w:sz="0" w:space="0" w:color="auto"/>
            <w:bottom w:val="none" w:sz="0" w:space="0" w:color="auto"/>
            <w:right w:val="none" w:sz="0" w:space="0" w:color="auto"/>
          </w:divBdr>
        </w:div>
        <w:div w:id="603000151">
          <w:marLeft w:val="0"/>
          <w:marRight w:val="0"/>
          <w:marTop w:val="0"/>
          <w:marBottom w:val="0"/>
          <w:divBdr>
            <w:top w:val="none" w:sz="0" w:space="0" w:color="auto"/>
            <w:left w:val="none" w:sz="0" w:space="0" w:color="auto"/>
            <w:bottom w:val="none" w:sz="0" w:space="0" w:color="auto"/>
            <w:right w:val="none" w:sz="0" w:space="0" w:color="auto"/>
          </w:divBdr>
        </w:div>
        <w:div w:id="1610817091">
          <w:marLeft w:val="0"/>
          <w:marRight w:val="0"/>
          <w:marTop w:val="0"/>
          <w:marBottom w:val="0"/>
          <w:divBdr>
            <w:top w:val="none" w:sz="0" w:space="0" w:color="auto"/>
            <w:left w:val="none" w:sz="0" w:space="0" w:color="auto"/>
            <w:bottom w:val="none" w:sz="0" w:space="0" w:color="auto"/>
            <w:right w:val="none" w:sz="0" w:space="0" w:color="auto"/>
          </w:divBdr>
        </w:div>
        <w:div w:id="221793115">
          <w:marLeft w:val="0"/>
          <w:marRight w:val="0"/>
          <w:marTop w:val="0"/>
          <w:marBottom w:val="0"/>
          <w:divBdr>
            <w:top w:val="none" w:sz="0" w:space="0" w:color="auto"/>
            <w:left w:val="none" w:sz="0" w:space="0" w:color="auto"/>
            <w:bottom w:val="none" w:sz="0" w:space="0" w:color="auto"/>
            <w:right w:val="none" w:sz="0" w:space="0" w:color="auto"/>
          </w:divBdr>
        </w:div>
        <w:div w:id="28072058">
          <w:marLeft w:val="0"/>
          <w:marRight w:val="0"/>
          <w:marTop w:val="0"/>
          <w:marBottom w:val="0"/>
          <w:divBdr>
            <w:top w:val="none" w:sz="0" w:space="0" w:color="auto"/>
            <w:left w:val="none" w:sz="0" w:space="0" w:color="auto"/>
            <w:bottom w:val="none" w:sz="0" w:space="0" w:color="auto"/>
            <w:right w:val="none" w:sz="0" w:space="0" w:color="auto"/>
          </w:divBdr>
        </w:div>
        <w:div w:id="1763380105">
          <w:marLeft w:val="0"/>
          <w:marRight w:val="0"/>
          <w:marTop w:val="0"/>
          <w:marBottom w:val="0"/>
          <w:divBdr>
            <w:top w:val="none" w:sz="0" w:space="0" w:color="auto"/>
            <w:left w:val="none" w:sz="0" w:space="0" w:color="auto"/>
            <w:bottom w:val="none" w:sz="0" w:space="0" w:color="auto"/>
            <w:right w:val="none" w:sz="0" w:space="0" w:color="auto"/>
          </w:divBdr>
        </w:div>
        <w:div w:id="479466114">
          <w:marLeft w:val="0"/>
          <w:marRight w:val="0"/>
          <w:marTop w:val="0"/>
          <w:marBottom w:val="0"/>
          <w:divBdr>
            <w:top w:val="none" w:sz="0" w:space="0" w:color="auto"/>
            <w:left w:val="none" w:sz="0" w:space="0" w:color="auto"/>
            <w:bottom w:val="none" w:sz="0" w:space="0" w:color="auto"/>
            <w:right w:val="none" w:sz="0" w:space="0" w:color="auto"/>
          </w:divBdr>
        </w:div>
        <w:div w:id="581909411">
          <w:marLeft w:val="0"/>
          <w:marRight w:val="0"/>
          <w:marTop w:val="0"/>
          <w:marBottom w:val="0"/>
          <w:divBdr>
            <w:top w:val="none" w:sz="0" w:space="0" w:color="auto"/>
            <w:left w:val="none" w:sz="0" w:space="0" w:color="auto"/>
            <w:bottom w:val="none" w:sz="0" w:space="0" w:color="auto"/>
            <w:right w:val="none" w:sz="0" w:space="0" w:color="auto"/>
          </w:divBdr>
        </w:div>
        <w:div w:id="2042314666">
          <w:marLeft w:val="0"/>
          <w:marRight w:val="0"/>
          <w:marTop w:val="0"/>
          <w:marBottom w:val="0"/>
          <w:divBdr>
            <w:top w:val="none" w:sz="0" w:space="0" w:color="auto"/>
            <w:left w:val="none" w:sz="0" w:space="0" w:color="auto"/>
            <w:bottom w:val="none" w:sz="0" w:space="0" w:color="auto"/>
            <w:right w:val="none" w:sz="0" w:space="0" w:color="auto"/>
          </w:divBdr>
        </w:div>
        <w:div w:id="1774862064">
          <w:marLeft w:val="0"/>
          <w:marRight w:val="0"/>
          <w:marTop w:val="0"/>
          <w:marBottom w:val="0"/>
          <w:divBdr>
            <w:top w:val="none" w:sz="0" w:space="0" w:color="auto"/>
            <w:left w:val="none" w:sz="0" w:space="0" w:color="auto"/>
            <w:bottom w:val="none" w:sz="0" w:space="0" w:color="auto"/>
            <w:right w:val="none" w:sz="0" w:space="0" w:color="auto"/>
          </w:divBdr>
        </w:div>
        <w:div w:id="485711205">
          <w:marLeft w:val="0"/>
          <w:marRight w:val="0"/>
          <w:marTop w:val="0"/>
          <w:marBottom w:val="0"/>
          <w:divBdr>
            <w:top w:val="none" w:sz="0" w:space="0" w:color="auto"/>
            <w:left w:val="none" w:sz="0" w:space="0" w:color="auto"/>
            <w:bottom w:val="none" w:sz="0" w:space="0" w:color="auto"/>
            <w:right w:val="none" w:sz="0" w:space="0" w:color="auto"/>
          </w:divBdr>
        </w:div>
        <w:div w:id="325405126">
          <w:marLeft w:val="0"/>
          <w:marRight w:val="0"/>
          <w:marTop w:val="0"/>
          <w:marBottom w:val="0"/>
          <w:divBdr>
            <w:top w:val="none" w:sz="0" w:space="0" w:color="auto"/>
            <w:left w:val="none" w:sz="0" w:space="0" w:color="auto"/>
            <w:bottom w:val="none" w:sz="0" w:space="0" w:color="auto"/>
            <w:right w:val="none" w:sz="0" w:space="0" w:color="auto"/>
          </w:divBdr>
        </w:div>
        <w:div w:id="1562980462">
          <w:marLeft w:val="0"/>
          <w:marRight w:val="0"/>
          <w:marTop w:val="0"/>
          <w:marBottom w:val="0"/>
          <w:divBdr>
            <w:top w:val="none" w:sz="0" w:space="0" w:color="auto"/>
            <w:left w:val="none" w:sz="0" w:space="0" w:color="auto"/>
            <w:bottom w:val="none" w:sz="0" w:space="0" w:color="auto"/>
            <w:right w:val="none" w:sz="0" w:space="0" w:color="auto"/>
          </w:divBdr>
        </w:div>
        <w:div w:id="2045667621">
          <w:marLeft w:val="0"/>
          <w:marRight w:val="0"/>
          <w:marTop w:val="0"/>
          <w:marBottom w:val="0"/>
          <w:divBdr>
            <w:top w:val="none" w:sz="0" w:space="0" w:color="auto"/>
            <w:left w:val="none" w:sz="0" w:space="0" w:color="auto"/>
            <w:bottom w:val="none" w:sz="0" w:space="0" w:color="auto"/>
            <w:right w:val="none" w:sz="0" w:space="0" w:color="auto"/>
          </w:divBdr>
        </w:div>
        <w:div w:id="1506628894">
          <w:marLeft w:val="0"/>
          <w:marRight w:val="0"/>
          <w:marTop w:val="0"/>
          <w:marBottom w:val="0"/>
          <w:divBdr>
            <w:top w:val="none" w:sz="0" w:space="0" w:color="auto"/>
            <w:left w:val="none" w:sz="0" w:space="0" w:color="auto"/>
            <w:bottom w:val="none" w:sz="0" w:space="0" w:color="auto"/>
            <w:right w:val="none" w:sz="0" w:space="0" w:color="auto"/>
          </w:divBdr>
        </w:div>
        <w:div w:id="99110487">
          <w:marLeft w:val="0"/>
          <w:marRight w:val="0"/>
          <w:marTop w:val="0"/>
          <w:marBottom w:val="0"/>
          <w:divBdr>
            <w:top w:val="none" w:sz="0" w:space="0" w:color="auto"/>
            <w:left w:val="none" w:sz="0" w:space="0" w:color="auto"/>
            <w:bottom w:val="none" w:sz="0" w:space="0" w:color="auto"/>
            <w:right w:val="none" w:sz="0" w:space="0" w:color="auto"/>
          </w:divBdr>
        </w:div>
        <w:div w:id="293800644">
          <w:marLeft w:val="0"/>
          <w:marRight w:val="0"/>
          <w:marTop w:val="0"/>
          <w:marBottom w:val="0"/>
          <w:divBdr>
            <w:top w:val="none" w:sz="0" w:space="0" w:color="auto"/>
            <w:left w:val="none" w:sz="0" w:space="0" w:color="auto"/>
            <w:bottom w:val="none" w:sz="0" w:space="0" w:color="auto"/>
            <w:right w:val="none" w:sz="0" w:space="0" w:color="auto"/>
          </w:divBdr>
        </w:div>
        <w:div w:id="360710560">
          <w:marLeft w:val="0"/>
          <w:marRight w:val="0"/>
          <w:marTop w:val="0"/>
          <w:marBottom w:val="0"/>
          <w:divBdr>
            <w:top w:val="none" w:sz="0" w:space="0" w:color="auto"/>
            <w:left w:val="none" w:sz="0" w:space="0" w:color="auto"/>
            <w:bottom w:val="none" w:sz="0" w:space="0" w:color="auto"/>
            <w:right w:val="none" w:sz="0" w:space="0" w:color="auto"/>
          </w:divBdr>
        </w:div>
        <w:div w:id="1317487755">
          <w:marLeft w:val="0"/>
          <w:marRight w:val="0"/>
          <w:marTop w:val="0"/>
          <w:marBottom w:val="0"/>
          <w:divBdr>
            <w:top w:val="none" w:sz="0" w:space="0" w:color="auto"/>
            <w:left w:val="none" w:sz="0" w:space="0" w:color="auto"/>
            <w:bottom w:val="none" w:sz="0" w:space="0" w:color="auto"/>
            <w:right w:val="none" w:sz="0" w:space="0" w:color="auto"/>
          </w:divBdr>
        </w:div>
        <w:div w:id="561714423">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592856557">
      <w:bodyDiv w:val="1"/>
      <w:marLeft w:val="0"/>
      <w:marRight w:val="0"/>
      <w:marTop w:val="0"/>
      <w:marBottom w:val="0"/>
      <w:divBdr>
        <w:top w:val="none" w:sz="0" w:space="0" w:color="auto"/>
        <w:left w:val="none" w:sz="0" w:space="0" w:color="auto"/>
        <w:bottom w:val="none" w:sz="0" w:space="0" w:color="auto"/>
        <w:right w:val="none" w:sz="0" w:space="0" w:color="auto"/>
      </w:divBdr>
      <w:divsChild>
        <w:div w:id="588545307">
          <w:marLeft w:val="0"/>
          <w:marRight w:val="0"/>
          <w:marTop w:val="0"/>
          <w:marBottom w:val="0"/>
          <w:divBdr>
            <w:top w:val="none" w:sz="0" w:space="0" w:color="auto"/>
            <w:left w:val="none" w:sz="0" w:space="0" w:color="auto"/>
            <w:bottom w:val="none" w:sz="0" w:space="0" w:color="auto"/>
            <w:right w:val="none" w:sz="0" w:space="0" w:color="auto"/>
          </w:divBdr>
        </w:div>
        <w:div w:id="803815313">
          <w:marLeft w:val="0"/>
          <w:marRight w:val="0"/>
          <w:marTop w:val="0"/>
          <w:marBottom w:val="0"/>
          <w:divBdr>
            <w:top w:val="none" w:sz="0" w:space="0" w:color="auto"/>
            <w:left w:val="none" w:sz="0" w:space="0" w:color="auto"/>
            <w:bottom w:val="none" w:sz="0" w:space="0" w:color="auto"/>
            <w:right w:val="none" w:sz="0" w:space="0" w:color="auto"/>
          </w:divBdr>
        </w:div>
        <w:div w:id="917834651">
          <w:marLeft w:val="0"/>
          <w:marRight w:val="0"/>
          <w:marTop w:val="0"/>
          <w:marBottom w:val="0"/>
          <w:divBdr>
            <w:top w:val="none" w:sz="0" w:space="0" w:color="auto"/>
            <w:left w:val="none" w:sz="0" w:space="0" w:color="auto"/>
            <w:bottom w:val="none" w:sz="0" w:space="0" w:color="auto"/>
            <w:right w:val="none" w:sz="0" w:space="0" w:color="auto"/>
          </w:divBdr>
        </w:div>
        <w:div w:id="959608110">
          <w:marLeft w:val="0"/>
          <w:marRight w:val="0"/>
          <w:marTop w:val="0"/>
          <w:marBottom w:val="0"/>
          <w:divBdr>
            <w:top w:val="none" w:sz="0" w:space="0" w:color="auto"/>
            <w:left w:val="none" w:sz="0" w:space="0" w:color="auto"/>
            <w:bottom w:val="none" w:sz="0" w:space="0" w:color="auto"/>
            <w:right w:val="none" w:sz="0" w:space="0" w:color="auto"/>
          </w:divBdr>
        </w:div>
        <w:div w:id="531577562">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50F2-5B30-49F6-B6E8-8976C1E1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12112</Words>
  <Characters>72672</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346</cp:revision>
  <dcterms:created xsi:type="dcterms:W3CDTF">2018-10-24T07:14:00Z</dcterms:created>
  <dcterms:modified xsi:type="dcterms:W3CDTF">2018-11-20T11:38:00Z</dcterms:modified>
</cp:coreProperties>
</file>